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framePr w:wrap="auto" w:vAnchor="margin" w:hAnchor="text" w:yAlign="inline"/>
        <w:spacing w:line="400" w:lineRule="exact"/>
        <w:jc w:val="center"/>
        <w:rPr>
          <w:rFonts w:ascii="微软雅黑" w:hAnsi="微软雅黑" w:eastAsia="微软雅黑" w:cs="微软雅黑"/>
          <w:b/>
          <w:bCs/>
          <w:sz w:val="32"/>
          <w:szCs w:val="32"/>
        </w:rPr>
      </w:pPr>
      <w:r>
        <w:rPr>
          <w:rFonts w:ascii="微软雅黑" w:hAnsi="微软雅黑" w:eastAsia="微软雅黑" w:cs="微软雅黑"/>
          <w:b/>
          <w:bCs/>
          <w:sz w:val="32"/>
          <w:szCs w:val="32"/>
        </w:rPr>
        <w:t>“</w:t>
      </w:r>
      <w:r>
        <w:rPr>
          <w:rFonts w:hint="eastAsia" w:ascii="微软雅黑" w:hAnsi="微软雅黑" w:eastAsia="微软雅黑" w:cs="微软雅黑"/>
          <w:b/>
          <w:bCs/>
          <w:sz w:val="32"/>
          <w:szCs w:val="32"/>
          <w:lang w:val="en-US" w:eastAsia="zh-CN"/>
        </w:rPr>
        <w:t>社区自然人才培养</w:t>
      </w:r>
      <w:r>
        <w:rPr>
          <w:rFonts w:ascii="微软雅黑" w:hAnsi="微软雅黑" w:eastAsia="微软雅黑" w:cs="微软雅黑"/>
          <w:b/>
          <w:bCs/>
          <w:sz w:val="32"/>
          <w:szCs w:val="32"/>
        </w:rPr>
        <w:t>”</w:t>
      </w:r>
      <w:r>
        <w:rPr>
          <w:rFonts w:hint="eastAsia" w:ascii="微软雅黑" w:hAnsi="微软雅黑" w:eastAsia="微软雅黑" w:cs="微软雅黑"/>
          <w:b/>
          <w:bCs/>
          <w:sz w:val="32"/>
          <w:szCs w:val="32"/>
          <w:lang w:val="en-US" w:eastAsia="zh-CN"/>
        </w:rPr>
        <w:t>项目书</w:t>
      </w:r>
    </w:p>
    <w:tbl>
      <w:tblPr>
        <w:tblStyle w:val="9"/>
        <w:tblW w:w="8511"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483"/>
        <w:gridCol w:w="160"/>
        <w:gridCol w:w="607"/>
        <w:gridCol w:w="662"/>
        <w:gridCol w:w="298"/>
        <w:gridCol w:w="616"/>
        <w:gridCol w:w="635"/>
        <w:gridCol w:w="717"/>
        <w:gridCol w:w="490"/>
        <w:gridCol w:w="565"/>
        <w:gridCol w:w="876"/>
        <w:gridCol w:w="14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BFBFBF"/>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b/>
                <w:bCs/>
                <w:sz w:val="24"/>
                <w:szCs w:val="24"/>
                <w:lang w:val="zh-TW" w:eastAsia="zh-TW"/>
              </w:rPr>
              <w:t>一、项目信息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sz w:val="24"/>
                <w:szCs w:val="24"/>
                <w:lang w:val="zh-TW" w:eastAsia="zh-TW"/>
              </w:rPr>
              <w:t>项目名称</w:t>
            </w:r>
          </w:p>
        </w:tc>
        <w:tc>
          <w:tcPr>
            <w:tcW w:w="6868"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hint="eastAsia" w:ascii="宋体" w:hAnsi="宋体" w:eastAsia="宋体" w:cs="宋体"/>
                <w:sz w:val="24"/>
                <w:szCs w:val="24"/>
                <w:lang w:val="zh-TW" w:eastAsia="zh-TW"/>
              </w:rPr>
              <w:t>社区自然人才培养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sz w:val="24"/>
                <w:szCs w:val="24"/>
                <w:lang w:val="zh-TW" w:eastAsia="zh-TW"/>
              </w:rPr>
              <w:t>提交日期</w:t>
            </w:r>
          </w:p>
        </w:tc>
        <w:tc>
          <w:tcPr>
            <w:tcW w:w="2183"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Times New Roman"/>
                <w:sz w:val="24"/>
                <w:szCs w:val="24"/>
              </w:rPr>
              <w:t>2017</w:t>
            </w:r>
            <w:r>
              <w:rPr>
                <w:rFonts w:ascii="宋体" w:hAnsi="宋体" w:eastAsia="宋体" w:cs="宋体"/>
                <w:sz w:val="24"/>
                <w:szCs w:val="24"/>
                <w:lang w:val="zh-TW" w:eastAsia="zh-TW"/>
              </w:rPr>
              <w:t>年</w:t>
            </w:r>
            <w:r>
              <w:rPr>
                <w:rFonts w:ascii="Times New Roman"/>
                <w:sz w:val="24"/>
                <w:szCs w:val="24"/>
              </w:rPr>
              <w:t>8</w:t>
            </w:r>
            <w:r>
              <w:rPr>
                <w:rFonts w:ascii="宋体" w:hAnsi="宋体" w:eastAsia="宋体" w:cs="宋体"/>
                <w:sz w:val="24"/>
                <w:szCs w:val="24"/>
                <w:lang w:val="zh-TW" w:eastAsia="zh-TW"/>
              </w:rPr>
              <w:t>月</w:t>
            </w:r>
            <w:r>
              <w:rPr>
                <w:rFonts w:ascii="Times New Roman"/>
                <w:sz w:val="24"/>
                <w:szCs w:val="24"/>
              </w:rPr>
              <w:t>9</w:t>
            </w:r>
            <w:r>
              <w:rPr>
                <w:rFonts w:ascii="宋体" w:hAnsi="宋体" w:eastAsia="宋体" w:cs="宋体"/>
                <w:sz w:val="24"/>
                <w:szCs w:val="24"/>
                <w:lang w:val="zh-TW" w:eastAsia="zh-TW"/>
              </w:rPr>
              <w:t>日</w:t>
            </w:r>
          </w:p>
        </w:tc>
        <w:tc>
          <w:tcPr>
            <w:tcW w:w="184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sz w:val="24"/>
                <w:szCs w:val="24"/>
                <w:lang w:val="zh-TW" w:eastAsia="zh-TW"/>
              </w:rPr>
              <w:t>执行周期</w:t>
            </w:r>
          </w:p>
        </w:tc>
        <w:tc>
          <w:tcPr>
            <w:tcW w:w="2843"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Times New Roman"/>
              </w:rPr>
              <w:t>2017.10.1-2018.8.</w:t>
            </w:r>
            <w:r>
              <w:rPr>
                <w:rFonts w:hint="eastAsia" w:ascii="Times New Roman"/>
              </w:rPr>
              <w:t>3</w:t>
            </w:r>
            <w:r>
              <w:rPr>
                <w:rFonts w:ascii="Times New Roma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00"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sz w:val="24"/>
                <w:szCs w:val="24"/>
                <w:lang w:val="zh-TW" w:eastAsia="zh-TW"/>
              </w:rPr>
              <w:t>项目领域</w:t>
            </w:r>
          </w:p>
        </w:tc>
        <w:tc>
          <w:tcPr>
            <w:tcW w:w="6868"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rPr>
                <w:rFonts w:ascii="Times New Roman" w:hAnsi="Times New Roman" w:eastAsia="Times New Roman" w:cs="Times New Roman"/>
                <w:sz w:val="24"/>
                <w:szCs w:val="24"/>
              </w:rPr>
            </w:pPr>
            <w:r>
              <w:rPr>
                <w:rFonts w:hAnsi="Times New Roman"/>
                <w:sz w:val="24"/>
                <w:szCs w:val="24"/>
              </w:rPr>
              <w:t>□</w:t>
            </w:r>
            <w:r>
              <w:rPr>
                <w:rFonts w:ascii="宋体" w:hAnsi="宋体" w:eastAsia="宋体" w:cs="宋体"/>
                <w:sz w:val="24"/>
                <w:szCs w:val="24"/>
                <w:lang w:val="zh-TW" w:eastAsia="zh-TW"/>
              </w:rPr>
              <w:t xml:space="preserve">卫生健康    </w:t>
            </w:r>
            <w:r>
              <w:rPr>
                <w:rFonts w:hAnsi="Times New Roman"/>
                <w:sz w:val="24"/>
                <w:szCs w:val="24"/>
              </w:rPr>
              <w:t xml:space="preserve">□ </w:t>
            </w:r>
            <w:r>
              <w:rPr>
                <w:rFonts w:ascii="宋体" w:hAnsi="宋体" w:eastAsia="宋体" w:cs="宋体"/>
                <w:sz w:val="24"/>
                <w:szCs w:val="24"/>
                <w:lang w:val="zh-TW" w:eastAsia="zh-TW"/>
              </w:rPr>
              <w:t xml:space="preserve">教育支持    </w:t>
            </w:r>
            <w:r>
              <w:rPr>
                <w:rFonts w:hAnsi="Times New Roman"/>
                <w:b/>
                <w:bCs/>
                <w:color w:val="auto"/>
                <w:sz w:val="24"/>
                <w:szCs w:val="24"/>
              </w:rPr>
              <w:t>□</w:t>
            </w:r>
            <w:r>
              <w:rPr>
                <w:rFonts w:hAnsi="Times New Roman"/>
                <w:b/>
                <w:bCs/>
                <w:color w:val="auto"/>
                <w:sz w:val="24"/>
                <w:szCs w:val="24"/>
                <w:u w:color="FF0000"/>
              </w:rPr>
              <w:t>√</w:t>
            </w:r>
            <w:r>
              <w:rPr>
                <w:rFonts w:ascii="宋体" w:hAnsi="宋体" w:eastAsia="宋体" w:cs="宋体"/>
                <w:b/>
                <w:bCs/>
                <w:color w:val="auto"/>
                <w:sz w:val="24"/>
                <w:szCs w:val="24"/>
                <w:u w:color="FF0000"/>
                <w:lang w:val="zh-TW" w:eastAsia="zh-TW"/>
              </w:rPr>
              <w:t>社区发展与服务</w:t>
            </w:r>
            <w:r>
              <w:rPr>
                <w:rFonts w:hAnsi="Times New Roman"/>
                <w:sz w:val="24"/>
                <w:szCs w:val="24"/>
              </w:rPr>
              <w:t xml:space="preserve">   □</w:t>
            </w:r>
            <w:r>
              <w:rPr>
                <w:rFonts w:ascii="宋体" w:hAnsi="宋体" w:eastAsia="宋体" w:cs="宋体"/>
                <w:sz w:val="24"/>
                <w:szCs w:val="24"/>
                <w:lang w:val="zh-TW" w:eastAsia="zh-TW"/>
              </w:rPr>
              <w:t>救灾</w:t>
            </w:r>
          </w:p>
          <w:p>
            <w:pPr>
              <w:pStyle w:val="11"/>
              <w:framePr w:wrap="auto" w:vAnchor="margin" w:hAnchor="text" w:yAlign="inline"/>
            </w:pPr>
            <w:r>
              <w:rPr>
                <w:rFonts w:hAnsi="Times New Roman"/>
                <w:sz w:val="24"/>
                <w:szCs w:val="24"/>
              </w:rPr>
              <w:t>□</w:t>
            </w:r>
            <w:r>
              <w:rPr>
                <w:rFonts w:ascii="宋体" w:hAnsi="宋体" w:eastAsia="宋体" w:cs="宋体"/>
                <w:sz w:val="24"/>
                <w:szCs w:val="24"/>
                <w:lang w:val="zh-TW" w:eastAsia="zh-TW"/>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CCCCCC"/>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b/>
                <w:bCs/>
                <w:sz w:val="24"/>
                <w:szCs w:val="24"/>
                <w:lang w:val="zh-TW" w:eastAsia="zh-TW"/>
              </w:rPr>
              <w:t>项目简介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1519"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framePr w:wrap="auto" w:vAnchor="margin" w:hAnchor="text" w:yAlign="inline"/>
              <w:rPr>
                <w:rFonts w:ascii="Times New Roman" w:hAnsi="Times New Roman" w:eastAsia="Times New Roman" w:cs="Times New Roman"/>
                <w:sz w:val="24"/>
                <w:szCs w:val="24"/>
              </w:rPr>
            </w:pPr>
            <w:r>
              <w:rPr>
                <w:rFonts w:ascii="宋体" w:hAnsi="宋体" w:eastAsia="宋体" w:cs="宋体"/>
                <w:sz w:val="24"/>
                <w:szCs w:val="24"/>
                <w:lang w:val="zh-TW" w:eastAsia="zh-TW"/>
              </w:rPr>
              <w:t>简要说明项目内容及善款使用方式（不超过</w:t>
            </w:r>
            <w:r>
              <w:rPr>
                <w:rFonts w:ascii="Times New Roman"/>
                <w:sz w:val="24"/>
                <w:szCs w:val="24"/>
              </w:rPr>
              <w:t>140</w:t>
            </w:r>
            <w:r>
              <w:rPr>
                <w:rFonts w:ascii="宋体" w:hAnsi="宋体" w:eastAsia="宋体" w:cs="宋体"/>
                <w:sz w:val="24"/>
                <w:szCs w:val="24"/>
                <w:lang w:val="zh-TW" w:eastAsia="zh-TW"/>
              </w:rPr>
              <w:t xml:space="preserve">个字） </w:t>
            </w:r>
          </w:p>
          <w:p>
            <w:pPr>
              <w:pStyle w:val="11"/>
              <w:framePr w:wrap="auto" w:vAnchor="margin" w:hAnchor="text" w:yAlign="inline"/>
              <w:rPr>
                <w:rFonts w:ascii="Times New Roman" w:hAnsi="Times New Roman" w:eastAsia="宋体" w:cs="Times New Roman"/>
                <w:lang w:val="zh-TW" w:eastAsia="zh-TW"/>
              </w:rPr>
            </w:pPr>
          </w:p>
          <w:p>
            <w:pPr>
              <w:pStyle w:val="11"/>
              <w:framePr w:wrap="auto" w:vAnchor="margin" w:hAnchor="text" w:yAlign="inline"/>
            </w:pPr>
            <w:r>
              <w:rPr>
                <w:rFonts w:ascii="Times New Roman" w:hAnsi="Times New Roman" w:eastAsia="宋体" w:cs="Times New Roman"/>
                <w:lang w:val="zh-TW" w:eastAsia="zh-TW"/>
              </w:rPr>
              <w:t>为中国社区基层人员和高校毕业生提供自然教育培养计划。解决社区基层人员（全职妈妈、失业者等）和高校毕业生就业问题，呼吁社会公众关注自然、爱护环境，同时团结一切热爱自然的伙伴，营造社区邻里互助互爱的良好氛围，提升自然教育者专业品质，从而推动中国自然教育行业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D9D9D9"/>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b/>
                <w:bCs/>
                <w:sz w:val="24"/>
                <w:szCs w:val="24"/>
                <w:lang w:val="zh-TW" w:eastAsia="zh-TW"/>
              </w:rPr>
              <w:t>项目详情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1696"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3"/>
              <w:framePr w:wrap="auto" w:vAnchor="margin" w:hAnchor="text" w:yAlign="inline"/>
              <w:tabs>
                <w:tab w:val="left" w:pos="463"/>
              </w:tabs>
              <w:spacing w:before="0" w:after="0"/>
              <w:jc w:val="both"/>
              <w:rPr>
                <w:rFonts w:ascii="Times New Roman" w:hAnsi="Times New Roman" w:eastAsia="Times New Roman" w:cs="Times New Roman"/>
                <w:b w:val="0"/>
                <w:bCs w:val="0"/>
                <w:color w:val="7F7F7F"/>
                <w:sz w:val="21"/>
                <w:szCs w:val="21"/>
                <w:u w:color="7F7F7F"/>
              </w:rPr>
            </w:pPr>
            <w:r>
              <w:rPr>
                <w:rFonts w:hint="eastAsia"/>
                <w:sz w:val="24"/>
                <w:szCs w:val="24"/>
              </w:rPr>
              <w:t>1、</w:t>
            </w:r>
            <w:r>
              <w:rPr>
                <w:rFonts w:hint="eastAsia"/>
                <w:sz w:val="24"/>
                <w:szCs w:val="24"/>
                <w:lang w:val="zh-TW" w:eastAsia="zh-TW"/>
              </w:rPr>
              <w:t>项目设计缘由</w:t>
            </w:r>
          </w:p>
          <w:p>
            <w:pPr>
              <w:pStyle w:val="14"/>
              <w:framePr w:wrap="auto" w:vAnchor="margin" w:hAnchor="text" w:yAlign="inline"/>
              <w:rPr>
                <w:rFonts w:ascii="Times New Roman" w:hAnsi="Times New Roman" w:eastAsia="宋体" w:cs="Times New Roman"/>
                <w:color w:val="0F041A"/>
                <w:sz w:val="21"/>
                <w:szCs w:val="21"/>
                <w:u w:color="7F7F7F"/>
              </w:rPr>
            </w:pPr>
          </w:p>
          <w:p>
            <w:pPr>
              <w:pStyle w:val="14"/>
              <w:framePr w:wrap="auto" w:vAnchor="margin" w:hAnchor="text" w:yAlign="inline"/>
              <w:rPr>
                <w:rFonts w:ascii="Times New Roman" w:hAnsi="Times New Roman" w:eastAsia="宋体" w:cs="Times New Roman"/>
                <w:color w:val="0F041A"/>
                <w:sz w:val="21"/>
                <w:szCs w:val="21"/>
                <w:u w:color="7F7F7F"/>
              </w:rPr>
            </w:pPr>
            <w:r>
              <w:rPr>
                <w:rFonts w:ascii="Times New Roman" w:hAnsi="Times New Roman" w:eastAsia="宋体" w:cs="Times New Roman"/>
                <w:color w:val="0F041A"/>
                <w:sz w:val="21"/>
                <w:szCs w:val="21"/>
                <w:u w:color="7F7F7F"/>
              </w:rPr>
              <w:t>自2010年以来，中国出现了一批自然教育机构，自然教育成为解决社会问题（如城市化进程造成新新人类与自然的脱节；城市社区人际关系的紧张；人与人的连接关系弱等）的有力工具。为此自然教育作为连接人与自然、人与人、人与自我的教育手段，在我国的很多学校、社区和保护区等得到很好的应用。</w:t>
            </w:r>
          </w:p>
          <w:p>
            <w:pPr>
              <w:pStyle w:val="14"/>
              <w:framePr w:wrap="auto" w:vAnchor="margin" w:hAnchor="text" w:yAlign="inline"/>
              <w:rPr>
                <w:rFonts w:ascii="Times New Roman" w:hAnsi="Times New Roman" w:eastAsia="宋体" w:cs="Times New Roman"/>
                <w:sz w:val="21"/>
                <w:szCs w:val="21"/>
                <w:u w:color="000000"/>
              </w:rPr>
            </w:pPr>
          </w:p>
          <w:p>
            <w:pPr>
              <w:pStyle w:val="14"/>
              <w:framePr w:wrap="auto" w:vAnchor="margin" w:hAnchor="text" w:yAlign="inline"/>
              <w:rPr>
                <w:rFonts w:ascii="Times New Roman" w:hAnsi="Times New Roman" w:eastAsia="宋体" w:cs="Times New Roman"/>
                <w:sz w:val="21"/>
                <w:szCs w:val="21"/>
                <w:u w:color="000000"/>
              </w:rPr>
            </w:pPr>
            <w:r>
              <w:rPr>
                <w:rFonts w:ascii="Times New Roman" w:hAnsi="Times New Roman" w:eastAsia="宋体" w:cs="Times New Roman"/>
                <w:sz w:val="21"/>
                <w:szCs w:val="21"/>
                <w:u w:color="000000"/>
              </w:rPr>
              <w:t>2016</w:t>
            </w:r>
            <w:r>
              <w:rPr>
                <w:rFonts w:ascii="Times New Roman" w:hAnsi="Times New Roman" w:eastAsia="宋体" w:cs="Times New Roman"/>
                <w:sz w:val="21"/>
                <w:szCs w:val="21"/>
                <w:u w:color="000000"/>
                <w:lang w:val="zh-TW" w:eastAsia="zh-TW"/>
              </w:rPr>
              <w:t>年</w:t>
            </w:r>
            <w:r>
              <w:rPr>
                <w:rFonts w:ascii="Times New Roman" w:hAnsi="Times New Roman" w:eastAsia="宋体" w:cs="Times New Roman"/>
                <w:sz w:val="21"/>
                <w:szCs w:val="21"/>
                <w:u w:color="000000"/>
              </w:rPr>
              <w:t>11</w:t>
            </w:r>
            <w:r>
              <w:rPr>
                <w:rFonts w:ascii="Times New Roman" w:hAnsi="Times New Roman" w:eastAsia="宋体" w:cs="Times New Roman"/>
                <w:sz w:val="21"/>
                <w:szCs w:val="21"/>
                <w:u w:color="000000"/>
                <w:lang w:val="zh-TW" w:eastAsia="zh-TW"/>
              </w:rPr>
              <w:t>月在第三届中国自然教育论坛发表的《</w:t>
            </w:r>
            <w:r>
              <w:rPr>
                <w:rFonts w:ascii="Times New Roman" w:hAnsi="Times New Roman" w:eastAsia="宋体" w:cs="Times New Roman"/>
                <w:sz w:val="21"/>
                <w:szCs w:val="21"/>
                <w:u w:color="000000"/>
              </w:rPr>
              <w:t>2016</w:t>
            </w:r>
            <w:r>
              <w:rPr>
                <w:rFonts w:ascii="Times New Roman" w:hAnsi="Times New Roman" w:eastAsia="宋体" w:cs="Times New Roman"/>
                <w:sz w:val="21"/>
                <w:szCs w:val="21"/>
                <w:u w:color="000000"/>
                <w:lang w:val="zh-TW" w:eastAsia="zh-TW"/>
              </w:rPr>
              <w:t>自然教育行业调查报告》指出，</w:t>
            </w:r>
            <w:r>
              <w:rPr>
                <w:rFonts w:ascii="Times New Roman" w:hAnsi="Times New Roman" w:eastAsia="宋体" w:cs="Times New Roman"/>
                <w:color w:val="0F041A"/>
                <w:sz w:val="21"/>
                <w:szCs w:val="21"/>
                <w:u w:color="7F7F7F"/>
              </w:rPr>
              <w:t>我国目前的自然教育机构主要集中在北京、上海、浙江、福建、广东、云南、四川。</w:t>
            </w:r>
            <w:r>
              <w:rPr>
                <w:rFonts w:ascii="Times New Roman" w:hAnsi="Times New Roman" w:eastAsia="宋体" w:cs="Times New Roman"/>
                <w:sz w:val="21"/>
                <w:szCs w:val="21"/>
                <w:u w:color="000000"/>
                <w:lang w:val="zh-TW" w:eastAsia="zh-TW"/>
              </w:rPr>
              <w:t>在诸多自然教育机构中，自然教育机构目前所面临的困难还是主要集中在人才培养方面，占比</w:t>
            </w:r>
            <w:r>
              <w:rPr>
                <w:rFonts w:ascii="Times New Roman" w:hAnsi="Times New Roman" w:eastAsia="宋体" w:cs="Times New Roman"/>
                <w:sz w:val="21"/>
                <w:szCs w:val="21"/>
                <w:u w:color="000000"/>
              </w:rPr>
              <w:t>76%</w:t>
            </w:r>
            <w:r>
              <w:rPr>
                <w:rFonts w:ascii="Times New Roman" w:hAnsi="Times New Roman" w:eastAsia="宋体" w:cs="Times New Roman"/>
                <w:sz w:val="21"/>
                <w:szCs w:val="21"/>
                <w:u w:color="000000"/>
                <w:lang w:val="zh-TW" w:eastAsia="zh-TW"/>
              </w:rPr>
              <w:t>。</w:t>
            </w:r>
            <w:r>
              <w:rPr>
                <w:rFonts w:ascii="Times New Roman" w:hAnsi="Times New Roman" w:eastAsia="宋体" w:cs="Times New Roman"/>
                <w:sz w:val="21"/>
                <w:szCs w:val="21"/>
                <w:u w:color="000000"/>
              </w:rPr>
              <w:t xml:space="preserve"> </w:t>
            </w:r>
          </w:p>
          <w:p>
            <w:pPr>
              <w:pStyle w:val="14"/>
              <w:framePr w:wrap="auto" w:vAnchor="margin" w:hAnchor="text" w:yAlign="inline"/>
              <w:rPr>
                <w:rFonts w:ascii="Times New Roman" w:hAnsi="Times New Roman" w:eastAsia="宋体" w:cs="Times New Roman"/>
                <w:sz w:val="21"/>
                <w:szCs w:val="21"/>
                <w:u w:color="000000"/>
                <w:lang w:val="zh-TW" w:eastAsia="zh-TW"/>
              </w:rPr>
            </w:pPr>
          </w:p>
          <w:p>
            <w:pPr>
              <w:pStyle w:val="14"/>
              <w:framePr w:wrap="auto" w:vAnchor="margin" w:hAnchor="text" w:yAlign="inline"/>
              <w:rPr>
                <w:rFonts w:ascii="宋体" w:hAnsi="宋体" w:eastAsia="宋体" w:cs="宋体"/>
                <w:sz w:val="24"/>
                <w:szCs w:val="24"/>
                <w:u w:color="000000"/>
                <w:lang w:val="zh-TW" w:eastAsia="zh-TW"/>
              </w:rPr>
            </w:pPr>
            <w:r>
              <w:rPr>
                <w:rFonts w:ascii="Times New Roman" w:hAnsi="Times New Roman" w:eastAsia="宋体" w:cs="Times New Roman"/>
                <w:sz w:val="21"/>
                <w:szCs w:val="21"/>
                <w:u w:color="000000"/>
                <w:lang w:val="zh-TW" w:eastAsia="zh-TW"/>
              </w:rPr>
              <w:t>为此，我们发起该项目，</w:t>
            </w:r>
            <w:r>
              <w:rPr>
                <w:rFonts w:ascii="Times New Roman" w:hAnsi="Times New Roman" w:eastAsia="宋体" w:cs="Times New Roman"/>
                <w:color w:val="0F041A"/>
                <w:sz w:val="21"/>
                <w:szCs w:val="21"/>
                <w:u w:color="7F7F7F"/>
              </w:rPr>
              <w:t>直面中国自然教育发展最核心困难</w:t>
            </w:r>
            <w:r>
              <w:rPr>
                <w:rFonts w:hint="eastAsia" w:ascii="Times New Roman" w:hAnsi="Times New Roman" w:eastAsia="宋体" w:cs="Times New Roman"/>
                <w:color w:val="0F041A"/>
                <w:sz w:val="21"/>
                <w:szCs w:val="21"/>
                <w:u w:color="7F7F7F"/>
              </w:rPr>
              <w:t>--</w:t>
            </w:r>
            <w:r>
              <w:rPr>
                <w:rFonts w:ascii="Times New Roman" w:hAnsi="Times New Roman" w:eastAsia="宋体" w:cs="Times New Roman"/>
                <w:color w:val="0F041A"/>
                <w:sz w:val="21"/>
                <w:szCs w:val="21"/>
                <w:u w:color="7F7F7F"/>
              </w:rPr>
              <w:t>人才培养，发挥全球共享自然（Sharing Nature Worldwide）的资源优势，提出提供解决方案，通过知识共享，资源整合解决人才培养问题。</w:t>
            </w:r>
            <w:r>
              <w:rPr>
                <w:rFonts w:ascii="Times New Roman" w:hAnsi="Times New Roman" w:eastAsia="宋体" w:cs="Times New Roman"/>
                <w:sz w:val="21"/>
                <w:szCs w:val="21"/>
                <w:u w:color="000000"/>
                <w:lang w:val="zh-TW" w:eastAsia="zh-TW"/>
              </w:rPr>
              <w:t>为社区提供自然教育人才培训的机会，帮助社区全职妈妈和失业人员掌握自然教育的技能，帮助校园热爱自然愿意从事自然教育的毕业生提供专业自然教育培训机会。同时也呼吁社会公众关注自然，营造邻里间互助互爱的环境氛围，团结一切热爱自然的伙伴，提升自然教育者专业品质。以此助力自然教育人才培育，促进各地自然教育机构的建设和发展，从而推动中国自然教育行业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90"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framePr w:wrap="auto" w:vAnchor="margin" w:hAnchor="text" w:yAlign="inline"/>
              <w:widowControl/>
              <w:spacing w:line="276" w:lineRule="auto"/>
              <w:rPr>
                <w:rFonts w:ascii="Times New Roman" w:hAnsi="Times New Roman" w:eastAsia="Times New Roman" w:cs="Times New Roman"/>
                <w:b/>
                <w:bCs/>
                <w:sz w:val="24"/>
                <w:szCs w:val="24"/>
              </w:rPr>
            </w:pPr>
            <w:r>
              <w:rPr>
                <w:rFonts w:ascii="Times New Roman"/>
                <w:b/>
                <w:bCs/>
                <w:sz w:val="24"/>
                <w:szCs w:val="24"/>
              </w:rPr>
              <w:t>2</w:t>
            </w:r>
            <w:r>
              <w:rPr>
                <w:rFonts w:ascii="宋体" w:hAnsi="宋体" w:eastAsia="宋体" w:cs="宋体"/>
                <w:b/>
                <w:bCs/>
                <w:sz w:val="24"/>
                <w:szCs w:val="24"/>
                <w:lang w:val="zh-TW" w:eastAsia="zh-TW"/>
              </w:rPr>
              <w:t>、受益对象描述及选择机制</w:t>
            </w:r>
          </w:p>
          <w:p>
            <w:pPr>
              <w:pStyle w:val="11"/>
              <w:framePr w:wrap="auto" w:vAnchor="margin" w:hAnchor="text" w:yAlign="inline"/>
              <w:rPr>
                <w:rFonts w:ascii="Times New Roman" w:hAnsi="Times New Roman" w:eastAsia="宋体" w:cs="Times New Roman"/>
                <w:kern w:val="0"/>
              </w:rPr>
            </w:pPr>
            <w:r>
              <w:rPr>
                <w:rFonts w:ascii="Times New Roman" w:hAnsi="Times New Roman" w:eastAsia="宋体" w:cs="Times New Roman"/>
              </w:rPr>
              <w:t>1</w:t>
            </w:r>
            <w:r>
              <w:rPr>
                <w:rFonts w:ascii="Times New Roman" w:hAnsi="Times New Roman" w:eastAsia="宋体" w:cs="Times New Roman"/>
                <w:lang w:val="zh-TW" w:eastAsia="zh-TW"/>
              </w:rPr>
              <w:t>）直接受益人群</w:t>
            </w:r>
            <w:r>
              <w:rPr>
                <w:rFonts w:ascii="Times New Roman" w:hAnsi="Times New Roman" w:eastAsia="宋体" w:cs="Times New Roman"/>
                <w:b/>
                <w:bCs/>
                <w:color w:val="7F7F7F"/>
                <w:u w:color="7F7F7F"/>
                <w:lang w:val="zh-TW" w:eastAsia="zh-TW"/>
              </w:rPr>
              <w:t>（含类别，省，市，县）</w:t>
            </w:r>
            <w:r>
              <w:rPr>
                <w:rFonts w:ascii="Times New Roman" w:hAnsi="Times New Roman" w:eastAsia="宋体" w:cs="Times New Roman"/>
                <w:lang w:val="zh-TW" w:eastAsia="zh-TW"/>
              </w:rPr>
              <w:t>及人数：</w:t>
            </w:r>
            <w:r>
              <w:rPr>
                <w:rFonts w:ascii="Times New Roman" w:hAnsi="Times New Roman" w:eastAsia="宋体" w:cs="Times New Roman"/>
                <w:kern w:val="0"/>
                <w:lang w:val="zh-TW" w:eastAsia="zh-TW"/>
              </w:rPr>
              <w:t>在全国六座城市（北京、上海、南京、杭州、成都、深圳）举办线下的工作坊为近</w:t>
            </w:r>
            <w:r>
              <w:rPr>
                <w:rFonts w:ascii="Times New Roman" w:hAnsi="Times New Roman" w:eastAsia="宋体" w:cs="Times New Roman"/>
                <w:kern w:val="0"/>
              </w:rPr>
              <w:t>150</w:t>
            </w:r>
            <w:r>
              <w:rPr>
                <w:rFonts w:ascii="Times New Roman" w:hAnsi="Times New Roman" w:eastAsia="宋体" w:cs="Times New Roman"/>
                <w:kern w:val="0"/>
                <w:lang w:val="zh-TW" w:eastAsia="zh-TW"/>
              </w:rPr>
              <w:t>位学员传授“自然体验活动技能</w:t>
            </w:r>
            <w:r>
              <w:rPr>
                <w:rFonts w:ascii="Times New Roman" w:hAnsi="Times New Roman" w:eastAsia="宋体" w:cs="Times New Roman"/>
                <w:kern w:val="0"/>
                <w:lang w:eastAsia="zh-TW"/>
              </w:rPr>
              <w:t>”</w:t>
            </w:r>
            <w:r>
              <w:rPr>
                <w:rFonts w:ascii="Times New Roman" w:hAnsi="Times New Roman" w:eastAsia="宋体" w:cs="Times New Roman"/>
                <w:kern w:val="0"/>
              </w:rPr>
              <w:t>。</w:t>
            </w:r>
          </w:p>
          <w:p>
            <w:pPr>
              <w:pStyle w:val="11"/>
              <w:framePr w:wrap="auto" w:vAnchor="margin" w:hAnchor="text" w:yAlign="inline"/>
              <w:spacing w:line="440" w:lineRule="exact"/>
              <w:rPr>
                <w:rFonts w:ascii="Times New Roman" w:hAnsi="Times New Roman" w:eastAsia="宋体" w:cs="Times New Roman"/>
              </w:rPr>
            </w:pPr>
            <w:r>
              <w:rPr>
                <w:rFonts w:ascii="Times New Roman" w:hAnsi="Times New Roman" w:eastAsia="宋体" w:cs="Times New Roman"/>
              </w:rPr>
              <w:t>2</w:t>
            </w:r>
            <w:r>
              <w:rPr>
                <w:rFonts w:ascii="Times New Roman" w:hAnsi="Times New Roman" w:eastAsia="宋体" w:cs="Times New Roman"/>
                <w:lang w:val="zh-TW" w:eastAsia="zh-TW"/>
              </w:rPr>
              <w:t>）间接受益人群</w:t>
            </w:r>
            <w:r>
              <w:rPr>
                <w:rFonts w:ascii="Times New Roman" w:hAnsi="Times New Roman" w:eastAsia="宋体" w:cs="Times New Roman"/>
                <w:b/>
                <w:bCs/>
                <w:color w:val="7F7F7F"/>
                <w:u w:color="7F7F7F"/>
                <w:lang w:val="zh-TW" w:eastAsia="zh-TW"/>
              </w:rPr>
              <w:t>（含类别）</w:t>
            </w:r>
            <w:r>
              <w:rPr>
                <w:rFonts w:ascii="Times New Roman" w:hAnsi="Times New Roman" w:eastAsia="宋体" w:cs="Times New Roman"/>
                <w:lang w:val="zh-TW" w:eastAsia="zh-TW"/>
              </w:rPr>
              <w:t>及人数：</w:t>
            </w:r>
            <w:r>
              <w:rPr>
                <w:rFonts w:ascii="Times New Roman" w:hAnsi="Times New Roman" w:eastAsia="宋体" w:cs="Times New Roman"/>
                <w:kern w:val="0"/>
                <w:lang w:val="zh-TW" w:eastAsia="zh-TW"/>
              </w:rPr>
              <w:t>通过书籍、网络线上视频课程和宣传</w:t>
            </w:r>
            <w:r>
              <w:rPr>
                <w:rFonts w:hint="eastAsia" w:ascii="Times New Roman" w:hAnsi="Times New Roman" w:eastAsia="宋体" w:cs="Times New Roman"/>
                <w:kern w:val="0"/>
                <w:lang w:val="zh-TW"/>
              </w:rPr>
              <w:t>，</w:t>
            </w:r>
            <w:r>
              <w:rPr>
                <w:rFonts w:ascii="Times New Roman" w:hAnsi="Times New Roman" w:eastAsia="宋体" w:cs="Times New Roman"/>
                <w:kern w:val="0"/>
              </w:rPr>
              <w:t>将传播给更多的自然教育者</w:t>
            </w:r>
            <w:r>
              <w:rPr>
                <w:rFonts w:ascii="Times New Roman" w:hAnsi="Times New Roman" w:eastAsia="宋体" w:cs="Times New Roman"/>
                <w:kern w:val="0"/>
                <w:lang w:val="zh-TW" w:eastAsia="zh-TW"/>
              </w:rPr>
              <w:t>。</w:t>
            </w:r>
          </w:p>
          <w:p>
            <w:pPr>
              <w:pStyle w:val="11"/>
              <w:framePr w:wrap="auto" w:vAnchor="margin" w:hAnchor="text" w:yAlign="inline"/>
              <w:spacing w:line="440" w:lineRule="exact"/>
            </w:pPr>
            <w:r>
              <w:rPr>
                <w:rFonts w:ascii="Times New Roman" w:hAnsi="Times New Roman" w:eastAsia="宋体" w:cs="Times New Roman"/>
              </w:rPr>
              <w:t>3</w:t>
            </w:r>
            <w:r>
              <w:rPr>
                <w:rFonts w:ascii="Times New Roman" w:hAnsi="Times New Roman" w:eastAsia="宋体" w:cs="Times New Roman"/>
                <w:lang w:val="zh-TW" w:eastAsia="zh-TW"/>
              </w:rPr>
              <w:t>）受益对象选择机制</w:t>
            </w:r>
            <w:r>
              <w:rPr>
                <w:rFonts w:ascii="Times New Roman" w:hAnsi="Times New Roman" w:eastAsia="宋体" w:cs="Times New Roman"/>
                <w:b/>
                <w:bCs/>
                <w:color w:val="7F7F7F"/>
                <w:u w:color="7F7F7F"/>
                <w:lang w:val="zh-TW" w:eastAsia="zh-TW"/>
              </w:rPr>
              <w:t>（特征、标准）：</w:t>
            </w:r>
            <w:r>
              <w:rPr>
                <w:rFonts w:ascii="Times New Roman" w:hAnsi="Times New Roman" w:eastAsia="宋体" w:cs="Times New Roman"/>
                <w:lang w:val="zh-TW" w:eastAsia="zh-TW"/>
              </w:rPr>
              <w:t>热爱自然且对自然教育充满热情的</w:t>
            </w:r>
            <w:r>
              <w:rPr>
                <w:rFonts w:hint="eastAsia" w:ascii="Times New Roman" w:hAnsi="Times New Roman" w:eastAsia="宋体" w:cs="Times New Roman"/>
              </w:rPr>
              <w:t>城市</w:t>
            </w:r>
            <w:r>
              <w:rPr>
                <w:rFonts w:ascii="Times New Roman" w:hAnsi="Times New Roman" w:eastAsia="宋体" w:cs="Times New Roman"/>
                <w:lang w:val="zh-TW" w:eastAsia="zh-TW"/>
              </w:rPr>
              <w:t>社区</w:t>
            </w:r>
            <w:r>
              <w:rPr>
                <w:rFonts w:hint="eastAsia" w:ascii="Times New Roman" w:hAnsi="Times New Roman" w:eastAsia="宋体" w:cs="Times New Roman"/>
              </w:rPr>
              <w:t>全职妈妈、社区</w:t>
            </w:r>
            <w:r>
              <w:rPr>
                <w:rFonts w:ascii="Times New Roman" w:hAnsi="Times New Roman" w:eastAsia="宋体" w:cs="Times New Roman"/>
                <w:lang w:val="zh-TW" w:eastAsia="zh-TW"/>
              </w:rPr>
              <w:t>失业人群和高校应届毕业生</w:t>
            </w:r>
            <w:r>
              <w:rPr>
                <w:rFonts w:ascii="Times New Roman" w:hAnsi="Times New Roman" w:eastAsia="宋体" w:cs="Times New Roman"/>
                <w:kern w:val="0"/>
                <w:lang w:val="zh-TW" w:eastAsia="zh-TW"/>
              </w:rPr>
              <w:t>。</w:t>
            </w:r>
            <w:r>
              <w:rPr>
                <w:rFonts w:ascii="Times New Roman" w:hAnsi="Times New Roman" w:eastAsia="宋体" w:cs="Times New Roman"/>
                <w:lang w:val="zh-TW" w:eastAsia="zh-TW"/>
              </w:rPr>
              <w:t>开放报名渠道，筛选合标准</w:t>
            </w:r>
            <w:r>
              <w:rPr>
                <w:rFonts w:hint="eastAsia" w:ascii="Times New Roman" w:hAnsi="Times New Roman" w:eastAsia="宋体" w:cs="Times New Roman"/>
              </w:rPr>
              <w:t>学员</w:t>
            </w:r>
            <w:r>
              <w:rPr>
                <w:rFonts w:hint="eastAsia" w:ascii="Times New Roman" w:hAnsi="Times New Roman" w:eastAsia="宋体" w:cs="Times New Roman"/>
                <w:lang w:val="zh-TW"/>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473"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framePr w:wrap="auto" w:vAnchor="margin" w:hAnchor="text" w:yAlign="inline"/>
              <w:widowControl/>
              <w:spacing w:line="276" w:lineRule="auto"/>
              <w:rPr>
                <w:rFonts w:ascii="Times New Roman" w:hAnsi="Times New Roman" w:eastAsia="Times New Roman" w:cs="Times New Roman"/>
                <w:sz w:val="24"/>
                <w:szCs w:val="24"/>
              </w:rPr>
            </w:pPr>
            <w:r>
              <w:rPr>
                <w:rFonts w:ascii="Times New Roman"/>
                <w:b/>
                <w:bCs/>
                <w:sz w:val="24"/>
                <w:szCs w:val="24"/>
              </w:rPr>
              <w:t>3</w:t>
            </w:r>
            <w:r>
              <w:rPr>
                <w:rFonts w:ascii="宋体" w:hAnsi="宋体" w:eastAsia="宋体" w:cs="宋体"/>
                <w:b/>
                <w:bCs/>
                <w:sz w:val="24"/>
                <w:szCs w:val="24"/>
                <w:lang w:val="zh-TW" w:eastAsia="zh-TW"/>
              </w:rPr>
              <w:t>、项目目标</w:t>
            </w:r>
          </w:p>
          <w:p>
            <w:pPr>
              <w:pStyle w:val="11"/>
              <w:framePr w:wrap="auto" w:vAnchor="margin" w:hAnchor="text" w:yAlign="inline"/>
              <w:spacing w:line="440" w:lineRule="exact"/>
              <w:rPr>
                <w:rFonts w:ascii="Times New Roman" w:hAnsi="Times New Roman" w:eastAsia="Times New Roman" w:cs="Times New Roman"/>
                <w:b/>
                <w:bCs/>
              </w:rPr>
            </w:pPr>
            <w:r>
              <w:rPr>
                <w:rFonts w:ascii="宋体" w:hAnsi="宋体" w:eastAsia="宋体" w:cs="宋体"/>
                <w:b/>
                <w:bCs/>
                <w:lang w:val="zh-TW" w:eastAsia="zh-TW"/>
              </w:rPr>
              <w:t>项目目标</w:t>
            </w:r>
            <w:r>
              <w:rPr>
                <w:rFonts w:ascii="宋体" w:hAnsi="宋体" w:eastAsia="宋体" w:cs="宋体"/>
                <w:color w:val="A6A6A6"/>
                <w:u w:color="A6A6A6"/>
                <w:lang w:val="zh-TW" w:eastAsia="zh-TW"/>
              </w:rPr>
              <w:t>（项目周期内目标对象在知识、态度、行为、意识等方面可达成的改变）</w:t>
            </w:r>
            <w:r>
              <w:rPr>
                <w:rFonts w:ascii="宋体" w:hAnsi="宋体" w:eastAsia="宋体" w:cs="宋体"/>
                <w:b/>
                <w:bCs/>
                <w:lang w:val="zh-TW" w:eastAsia="zh-TW"/>
              </w:rPr>
              <w:t>：</w:t>
            </w:r>
          </w:p>
          <w:p>
            <w:pPr>
              <w:pStyle w:val="11"/>
              <w:framePr w:wrap="auto" w:vAnchor="margin" w:hAnchor="text" w:yAlign="inline"/>
              <w:spacing w:line="276" w:lineRule="auto"/>
              <w:rPr>
                <w:rFonts w:ascii="Times New Roman" w:hAnsi="Times New Roman" w:eastAsia="宋体" w:cs="Times New Roman"/>
                <w:lang w:val="zh-TW" w:eastAsia="zh-TW"/>
              </w:rPr>
            </w:pPr>
          </w:p>
          <w:p>
            <w:pPr>
              <w:pStyle w:val="11"/>
              <w:framePr w:wrap="auto" w:vAnchor="margin" w:hAnchor="text" w:yAlign="inline"/>
              <w:spacing w:line="276" w:lineRule="auto"/>
              <w:rPr>
                <w:rFonts w:ascii="Times New Roman" w:hAnsi="Times New Roman" w:eastAsia="Times New Roman" w:cs="Times New Roman"/>
              </w:rPr>
            </w:pPr>
            <w:r>
              <w:rPr>
                <w:rFonts w:ascii="Times New Roman" w:hAnsi="Times New Roman" w:eastAsia="宋体" w:cs="Times New Roman"/>
                <w:lang w:val="zh-TW" w:eastAsia="zh-TW"/>
              </w:rPr>
              <w:t>为中国社区基层人员和高校毕业生提供自然教育人才培养计划，解决社区基层人员（全职妈妈、失业者等）和高校毕业生就业问题。通过自然教育活动的传播，呼吁社会公众关注自然、爱护环境，同时团结一切热爱自然的伙伴，营造社区邻里互助互爱的良好氛围，从而提升自然教育工作者的专业品质，进而推动中国自然教育行业发展。</w:t>
            </w:r>
          </w:p>
          <w:p>
            <w:pPr>
              <w:pStyle w:val="11"/>
              <w:framePr w:wrap="auto" w:vAnchor="margin" w:hAnchor="text" w:yAlign="inline"/>
              <w:spacing w:line="276" w:lineRule="auto"/>
              <w:rPr>
                <w:rFonts w:ascii="Times New Roman" w:hAnsi="Times New Roman" w:eastAsia="Times New Roman" w:cs="Times New Roman"/>
              </w:rPr>
            </w:pPr>
          </w:p>
          <w:p>
            <w:pPr>
              <w:pStyle w:val="11"/>
              <w:framePr w:wrap="auto" w:vAnchor="margin" w:hAnchor="text" w:yAlign="inline"/>
              <w:spacing w:line="276" w:lineRule="auto"/>
              <w:rPr>
                <w:rFonts w:ascii="Times New Roman" w:hAnsi="Times New Roman" w:eastAsia="Times New Roman" w:cs="Times New Roman"/>
              </w:rPr>
            </w:pPr>
            <w:r>
              <w:rPr>
                <w:rFonts w:ascii="Times New Roman" w:hAnsi="Times New Roman" w:eastAsia="宋体" w:cs="Times New Roman"/>
                <w:lang w:val="zh-TW" w:eastAsia="zh-TW"/>
              </w:rPr>
              <w:t>衡量指标：</w:t>
            </w:r>
          </w:p>
          <w:p>
            <w:pPr>
              <w:pStyle w:val="11"/>
              <w:framePr w:wrap="auto" w:vAnchor="margin" w:hAnchor="text" w:yAlign="inline"/>
              <w:spacing w:line="276" w:lineRule="auto"/>
              <w:rPr>
                <w:rFonts w:ascii="Times New Roman" w:hAnsi="Times New Roman" w:eastAsia="宋体" w:cs="Times New Roman"/>
                <w:lang w:val="zh-TW" w:eastAsia="zh-TW"/>
              </w:rPr>
            </w:pPr>
            <w:r>
              <w:rPr>
                <w:rFonts w:ascii="Times New Roman" w:hAnsi="Times New Roman" w:eastAsia="宋体" w:cs="Times New Roman"/>
              </w:rPr>
              <w:t>1）</w:t>
            </w:r>
            <w:r>
              <w:rPr>
                <w:rFonts w:ascii="Times New Roman" w:hAnsi="Times New Roman" w:eastAsia="宋体" w:cs="Times New Roman"/>
                <w:lang w:val="zh-TW" w:eastAsia="zh-TW"/>
              </w:rPr>
              <w:t>在全国六座城市（北京、上海、南京、杭州、成都、深圳）举办工作坊为近150位学员传授“自然体验活动技能”课程工作坊，帮助社区全职妈妈和失业人员掌握自然教育技能。</w:t>
            </w:r>
          </w:p>
          <w:p>
            <w:pPr>
              <w:pStyle w:val="11"/>
              <w:framePr w:wrap="auto" w:vAnchor="margin" w:hAnchor="text" w:yAlign="inline"/>
              <w:spacing w:line="276" w:lineRule="auto"/>
              <w:rPr>
                <w:rFonts w:ascii="Times New Roman" w:hAnsi="Times New Roman" w:eastAsia="宋体" w:cs="Times New Roman"/>
                <w:lang w:val="zh-TW" w:eastAsia="zh-TW"/>
              </w:rPr>
            </w:pPr>
            <w:r>
              <w:rPr>
                <w:rFonts w:ascii="Times New Roman" w:hAnsi="Times New Roman" w:eastAsia="宋体" w:cs="Times New Roman"/>
              </w:rPr>
              <w:t>2）</w:t>
            </w:r>
            <w:r>
              <w:rPr>
                <w:rFonts w:ascii="Times New Roman" w:hAnsi="Times New Roman" w:eastAsia="宋体" w:cs="Times New Roman"/>
                <w:lang w:val="zh-TW" w:eastAsia="zh-TW"/>
              </w:rPr>
              <w:t>通过教学书籍、网上视频课程和线下课程，每年将有超过两万家庭因此受益，并呼吁社会关注自然、热爱自然、保护自然。</w:t>
            </w:r>
          </w:p>
          <w:p>
            <w:pPr>
              <w:pStyle w:val="11"/>
              <w:framePr w:wrap="auto" w:vAnchor="margin" w:hAnchor="text" w:yAlign="inline"/>
              <w:spacing w:line="276" w:lineRule="auto"/>
              <w:rPr>
                <w:rFonts w:ascii="Times New Roman" w:hAnsi="Times New Roman" w:eastAsia="宋体" w:cs="Times New Roman"/>
                <w:lang w:val="zh-TW" w:eastAsia="zh-TW"/>
              </w:rPr>
            </w:pPr>
            <w:r>
              <w:rPr>
                <w:rFonts w:ascii="Times New Roman" w:hAnsi="Times New Roman" w:eastAsia="宋体" w:cs="Times New Roman"/>
                <w:lang w:val="zh-TW" w:eastAsia="zh-TW"/>
              </w:rPr>
              <w:t>3</w:t>
            </w:r>
            <w:r>
              <w:rPr>
                <w:rFonts w:ascii="Times New Roman" w:hAnsi="Times New Roman" w:eastAsia="宋体" w:cs="Times New Roman"/>
                <w:lang w:val="zh-TW"/>
              </w:rPr>
              <w:t>）</w:t>
            </w:r>
            <w:r>
              <w:rPr>
                <w:rFonts w:ascii="Times New Roman" w:hAnsi="Times New Roman" w:eastAsia="宋体" w:cs="Times New Roman"/>
                <w:lang w:val="zh-TW" w:eastAsia="zh-TW"/>
              </w:rPr>
              <w:t>培养高校热爱自然且愿意从事自然教育的应届毕业生50人，协助解决社会就业问题，推动自然教育活动技能成为大学生毕业技能的培训；</w:t>
            </w:r>
          </w:p>
          <w:p>
            <w:pPr>
              <w:pStyle w:val="11"/>
              <w:framePr w:wrap="auto" w:vAnchor="margin" w:hAnchor="text" w:yAlign="inline"/>
              <w:spacing w:line="276" w:lineRule="auto"/>
            </w:pPr>
            <w:r>
              <w:rPr>
                <w:rFonts w:ascii="Times New Roman" w:hAnsi="Times New Roman" w:eastAsia="宋体" w:cs="Times New Roman"/>
                <w:lang w:val="zh-TW" w:eastAsia="zh-TW"/>
              </w:rPr>
              <w:t>4</w:t>
            </w:r>
            <w:r>
              <w:rPr>
                <w:rFonts w:ascii="Times New Roman" w:hAnsi="Times New Roman" w:eastAsia="宋体" w:cs="Times New Roman"/>
                <w:lang w:val="zh-TW"/>
              </w:rPr>
              <w:t>）</w:t>
            </w:r>
            <w:r>
              <w:rPr>
                <w:rFonts w:ascii="Times New Roman" w:hAnsi="Times New Roman" w:eastAsia="宋体" w:cs="Times New Roman"/>
                <w:lang w:val="zh-TW" w:eastAsia="zh-TW"/>
              </w:rPr>
              <w:t>通过学员的立足社区、公园等开展自然教育活动约450场（每位学员3场活动实践），改善邻里关系，营造邻里互助互爱良好氛围。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2651"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framePr w:wrap="auto" w:vAnchor="margin" w:hAnchor="text" w:yAlign="inline"/>
              <w:spacing w:line="360" w:lineRule="auto"/>
              <w:rPr>
                <w:rFonts w:ascii="Times New Roman" w:hAnsi="Times New Roman" w:eastAsia="Times New Roman" w:cs="Times New Roman"/>
                <w:sz w:val="24"/>
                <w:szCs w:val="24"/>
              </w:rPr>
            </w:pPr>
            <w:r>
              <w:rPr>
                <w:rFonts w:ascii="Times New Roman"/>
                <w:b/>
                <w:bCs/>
                <w:sz w:val="24"/>
                <w:szCs w:val="24"/>
              </w:rPr>
              <w:t>4</w:t>
            </w:r>
            <w:r>
              <w:rPr>
                <w:rFonts w:ascii="宋体" w:hAnsi="宋体" w:eastAsia="宋体" w:cs="宋体"/>
                <w:b/>
                <w:bCs/>
                <w:sz w:val="24"/>
                <w:szCs w:val="24"/>
                <w:lang w:val="zh-TW" w:eastAsia="zh-TW"/>
              </w:rPr>
              <w:t xml:space="preserve">、项目策略活动 </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lang w:val="zh-TW" w:eastAsia="zh-TW"/>
              </w:rPr>
              <w:t>一、宣传活动</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rPr>
              <w:t>1</w:t>
            </w:r>
            <w:r>
              <w:rPr>
                <w:rFonts w:ascii="Times New Roman" w:hAnsi="Times New Roman" w:eastAsia="宋体" w:cs="Times New Roman"/>
                <w:lang w:val="zh-TW" w:eastAsia="zh-TW"/>
              </w:rPr>
              <w:t>）</w:t>
            </w:r>
            <w:r>
              <w:rPr>
                <w:rFonts w:ascii="Times New Roman" w:hAnsi="Times New Roman" w:eastAsia="宋体" w:cs="Times New Roman"/>
              </w:rPr>
              <w:t>2017</w:t>
            </w:r>
            <w:r>
              <w:rPr>
                <w:rFonts w:ascii="Times New Roman" w:hAnsi="Times New Roman" w:eastAsia="宋体" w:cs="Times New Roman"/>
                <w:lang w:val="zh-TW" w:eastAsia="zh-TW"/>
              </w:rPr>
              <w:t>年</w:t>
            </w:r>
            <w:r>
              <w:rPr>
                <w:rFonts w:ascii="Times New Roman" w:hAnsi="Times New Roman" w:eastAsia="宋体" w:cs="Times New Roman"/>
              </w:rPr>
              <w:t>9</w:t>
            </w:r>
            <w:r>
              <w:rPr>
                <w:rFonts w:ascii="Times New Roman" w:hAnsi="Times New Roman" w:eastAsia="宋体" w:cs="Times New Roman"/>
                <w:lang w:val="zh-TW" w:eastAsia="zh-TW"/>
              </w:rPr>
              <w:t>月：在福州开展拍摄宣传视频</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rPr>
              <w:t>2</w:t>
            </w:r>
            <w:r>
              <w:rPr>
                <w:rFonts w:ascii="Times New Roman" w:hAnsi="Times New Roman" w:eastAsia="宋体" w:cs="Times New Roman"/>
                <w:lang w:val="zh-TW" w:eastAsia="zh-TW"/>
              </w:rPr>
              <w:t>）</w:t>
            </w:r>
            <w:r>
              <w:rPr>
                <w:rFonts w:ascii="Times New Roman" w:hAnsi="Times New Roman" w:eastAsia="宋体" w:cs="Times New Roman"/>
              </w:rPr>
              <w:t>2017</w:t>
            </w:r>
            <w:r>
              <w:rPr>
                <w:rFonts w:ascii="Times New Roman" w:hAnsi="Times New Roman" w:eastAsia="宋体" w:cs="Times New Roman"/>
                <w:lang w:val="zh-TW" w:eastAsia="zh-TW"/>
              </w:rPr>
              <w:t>年</w:t>
            </w:r>
            <w:r>
              <w:rPr>
                <w:rFonts w:ascii="Times New Roman" w:hAnsi="Times New Roman" w:eastAsia="宋体" w:cs="Times New Roman"/>
              </w:rPr>
              <w:t>9</w:t>
            </w:r>
            <w:r>
              <w:rPr>
                <w:rFonts w:ascii="Times New Roman" w:hAnsi="Times New Roman" w:eastAsia="宋体" w:cs="Times New Roman"/>
                <w:lang w:val="zh-TW" w:eastAsia="zh-TW"/>
              </w:rPr>
              <w:t>月：联系媒体播放视频宣传</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rPr>
              <w:t>3</w:t>
            </w:r>
            <w:r>
              <w:rPr>
                <w:rFonts w:ascii="Times New Roman" w:hAnsi="Times New Roman" w:eastAsia="宋体" w:cs="Times New Roman"/>
                <w:lang w:val="zh-TW" w:eastAsia="zh-TW"/>
              </w:rPr>
              <w:t>）</w:t>
            </w:r>
            <w:r>
              <w:rPr>
                <w:rFonts w:ascii="Times New Roman" w:hAnsi="Times New Roman" w:eastAsia="宋体" w:cs="Times New Roman"/>
              </w:rPr>
              <w:t>2017</w:t>
            </w:r>
            <w:r>
              <w:rPr>
                <w:rFonts w:ascii="Times New Roman" w:hAnsi="Times New Roman" w:eastAsia="宋体" w:cs="Times New Roman"/>
                <w:lang w:val="zh-TW" w:eastAsia="zh-TW"/>
              </w:rPr>
              <w:t>年</w:t>
            </w:r>
            <w:r>
              <w:rPr>
                <w:rFonts w:ascii="Times New Roman" w:hAnsi="Times New Roman" w:eastAsia="宋体" w:cs="Times New Roman"/>
              </w:rPr>
              <w:t>10</w:t>
            </w:r>
            <w:r>
              <w:rPr>
                <w:rFonts w:ascii="Times New Roman" w:hAnsi="Times New Roman" w:eastAsia="宋体" w:cs="Times New Roman"/>
                <w:lang w:val="zh-TW" w:eastAsia="zh-TW"/>
              </w:rPr>
              <w:t>月：在杭州中国自然教育论坛上开展宣传</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lang w:val="zh-TW" w:eastAsia="zh-TW"/>
              </w:rPr>
              <w:t>二、确定培训人员名单</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rPr>
              <w:t>4</w:t>
            </w:r>
            <w:r>
              <w:rPr>
                <w:rFonts w:ascii="Times New Roman" w:hAnsi="Times New Roman" w:eastAsia="宋体" w:cs="Times New Roman"/>
                <w:lang w:val="zh-TW" w:eastAsia="zh-TW"/>
              </w:rPr>
              <w:t>）</w:t>
            </w:r>
            <w:r>
              <w:rPr>
                <w:rFonts w:ascii="Times New Roman" w:hAnsi="Times New Roman" w:eastAsia="宋体" w:cs="Times New Roman"/>
              </w:rPr>
              <w:t>2017</w:t>
            </w:r>
            <w:r>
              <w:rPr>
                <w:rFonts w:ascii="Times New Roman" w:hAnsi="Times New Roman" w:eastAsia="宋体" w:cs="Times New Roman"/>
                <w:lang w:val="zh-TW" w:eastAsia="zh-TW"/>
              </w:rPr>
              <w:t>年</w:t>
            </w:r>
            <w:r>
              <w:rPr>
                <w:rFonts w:ascii="Times New Roman" w:hAnsi="Times New Roman" w:eastAsia="宋体" w:cs="Times New Roman"/>
              </w:rPr>
              <w:t>10</w:t>
            </w:r>
            <w:r>
              <w:rPr>
                <w:rFonts w:ascii="Times New Roman" w:hAnsi="Times New Roman" w:eastAsia="宋体" w:cs="Times New Roman"/>
                <w:lang w:val="zh-TW" w:eastAsia="zh-TW"/>
              </w:rPr>
              <w:t>月：开放报名渠道，筛选</w:t>
            </w:r>
            <w:r>
              <w:rPr>
                <w:rFonts w:ascii="Times New Roman" w:hAnsi="Times New Roman" w:eastAsia="宋体" w:cs="Times New Roman"/>
              </w:rPr>
              <w:t>150</w:t>
            </w:r>
            <w:r>
              <w:rPr>
                <w:rFonts w:ascii="Times New Roman" w:hAnsi="Times New Roman" w:eastAsia="宋体" w:cs="Times New Roman"/>
                <w:lang w:val="zh-TW" w:eastAsia="zh-TW"/>
              </w:rPr>
              <w:t>名自然教育培训人员</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lang w:val="zh-TW" w:eastAsia="zh-TW"/>
              </w:rPr>
              <w:t>三、开展培训</w:t>
            </w:r>
          </w:p>
          <w:p>
            <w:pPr>
              <w:pStyle w:val="11"/>
              <w:framePr w:wrap="auto" w:vAnchor="margin" w:hAnchor="text" w:yAlign="inline"/>
              <w:spacing w:line="360" w:lineRule="auto"/>
              <w:rPr>
                <w:rFonts w:ascii="Times New Roman" w:hAnsi="Times New Roman" w:eastAsia="宋体" w:cs="Times New Roman"/>
                <w:lang w:val="zh-TW" w:eastAsia="zh-TW"/>
              </w:rPr>
            </w:pPr>
            <w:r>
              <w:rPr>
                <w:rFonts w:ascii="Times New Roman" w:hAnsi="Times New Roman" w:eastAsia="宋体" w:cs="Times New Roman"/>
              </w:rPr>
              <w:t>5</w:t>
            </w:r>
            <w:r>
              <w:rPr>
                <w:rFonts w:ascii="Times New Roman" w:hAnsi="Times New Roman" w:eastAsia="宋体" w:cs="Times New Roman"/>
                <w:lang w:val="zh-TW" w:eastAsia="zh-TW"/>
              </w:rPr>
              <w:t>）</w:t>
            </w:r>
            <w:r>
              <w:rPr>
                <w:rFonts w:ascii="Times New Roman" w:hAnsi="Times New Roman" w:eastAsia="宋体" w:cs="Times New Roman"/>
              </w:rPr>
              <w:t>2017</w:t>
            </w:r>
            <w:r>
              <w:rPr>
                <w:rFonts w:ascii="Times New Roman" w:hAnsi="Times New Roman" w:eastAsia="宋体" w:cs="Times New Roman"/>
                <w:lang w:val="zh-TW" w:eastAsia="zh-TW"/>
              </w:rPr>
              <w:t>年</w:t>
            </w:r>
            <w:r>
              <w:rPr>
                <w:rFonts w:ascii="Times New Roman" w:hAnsi="Times New Roman" w:eastAsia="宋体" w:cs="Times New Roman"/>
              </w:rPr>
              <w:t>10</w:t>
            </w:r>
            <w:r>
              <w:rPr>
                <w:rFonts w:ascii="Times New Roman" w:hAnsi="Times New Roman" w:eastAsia="宋体" w:cs="Times New Roman"/>
                <w:lang w:val="zh-TW" w:eastAsia="zh-TW"/>
              </w:rPr>
              <w:t>月</w:t>
            </w:r>
            <w:r>
              <w:rPr>
                <w:rFonts w:ascii="Times New Roman" w:hAnsi="Times New Roman" w:eastAsia="宋体" w:cs="Times New Roman"/>
              </w:rPr>
              <w:t>-2018</w:t>
            </w:r>
            <w:r>
              <w:rPr>
                <w:rFonts w:ascii="Times New Roman" w:hAnsi="Times New Roman" w:eastAsia="宋体" w:cs="Times New Roman"/>
                <w:lang w:val="zh-TW" w:eastAsia="zh-TW"/>
              </w:rPr>
              <w:t>年</w:t>
            </w:r>
            <w:r>
              <w:rPr>
                <w:rFonts w:ascii="Times New Roman" w:hAnsi="Times New Roman" w:eastAsia="宋体" w:cs="Times New Roman"/>
              </w:rPr>
              <w:t>9</w:t>
            </w:r>
            <w:r>
              <w:rPr>
                <w:rFonts w:ascii="Times New Roman" w:hAnsi="Times New Roman" w:eastAsia="宋体" w:cs="Times New Roman"/>
                <w:lang w:val="zh-TW" w:eastAsia="zh-TW"/>
              </w:rPr>
              <w:t>月：全国六个城市的</w:t>
            </w:r>
            <w:r>
              <w:rPr>
                <w:rFonts w:ascii="Times New Roman" w:hAnsi="Times New Roman" w:eastAsia="宋体" w:cs="Times New Roman"/>
              </w:rPr>
              <w:t>150</w:t>
            </w:r>
            <w:r>
              <w:rPr>
                <w:rFonts w:ascii="Times New Roman" w:hAnsi="Times New Roman" w:eastAsia="宋体" w:cs="Times New Roman"/>
                <w:lang w:val="zh-TW" w:eastAsia="zh-TW"/>
              </w:rPr>
              <w:t>名自然教育人才接受专业培训，工作坊进学校和社区，为自然教育工作者提供“自然体验活动技能”的学习机会，并举办</w:t>
            </w:r>
            <w:r>
              <w:rPr>
                <w:rFonts w:ascii="Times New Roman" w:hAnsi="Times New Roman" w:eastAsia="宋体" w:cs="Times New Roman"/>
              </w:rPr>
              <w:t>“</w:t>
            </w:r>
            <w:r>
              <w:rPr>
                <w:rFonts w:ascii="Times New Roman" w:hAnsi="Times New Roman" w:eastAsia="宋体" w:cs="Times New Roman"/>
                <w:lang w:val="zh-TW" w:eastAsia="zh-TW"/>
              </w:rPr>
              <w:t>如何与孩子共享自然</w:t>
            </w:r>
            <w:r>
              <w:rPr>
                <w:rFonts w:ascii="Times New Roman" w:hAnsi="Times New Roman" w:eastAsia="宋体" w:cs="Times New Roman"/>
              </w:rPr>
              <w:t>”</w:t>
            </w:r>
            <w:r>
              <w:rPr>
                <w:rFonts w:ascii="Times New Roman" w:hAnsi="Times New Roman" w:eastAsia="宋体" w:cs="Times New Roman"/>
                <w:lang w:val="zh-TW" w:eastAsia="zh-TW"/>
              </w:rPr>
              <w:t>公众演讲，赠送</w:t>
            </w:r>
            <w:r>
              <w:rPr>
                <w:rFonts w:ascii="Times New Roman" w:hAnsi="Times New Roman" w:eastAsia="宋体" w:cs="Times New Roman"/>
              </w:rPr>
              <w:t>“</w:t>
            </w:r>
            <w:r>
              <w:rPr>
                <w:rFonts w:ascii="Times New Roman" w:hAnsi="Times New Roman" w:eastAsia="宋体" w:cs="Times New Roman"/>
                <w:lang w:val="zh-TW" w:eastAsia="zh-TW"/>
              </w:rPr>
              <w:t>自然教育教具素材箱</w:t>
            </w:r>
            <w:r>
              <w:rPr>
                <w:rFonts w:ascii="Times New Roman" w:hAnsi="Times New Roman" w:eastAsia="宋体" w:cs="Times New Roman"/>
              </w:rPr>
              <w:t>”</w:t>
            </w:r>
            <w:r>
              <w:rPr>
                <w:rFonts w:ascii="Times New Roman" w:hAnsi="Times New Roman" w:eastAsia="宋体" w:cs="Times New Roman"/>
                <w:lang w:val="zh-TW" w:eastAsia="zh-TW"/>
              </w:rPr>
              <w:t>，线上推广</w:t>
            </w:r>
            <w:r>
              <w:rPr>
                <w:rFonts w:ascii="Times New Roman" w:hAnsi="Times New Roman" w:eastAsia="宋体" w:cs="Times New Roman"/>
              </w:rPr>
              <w:t>“</w:t>
            </w:r>
            <w:r>
              <w:rPr>
                <w:rFonts w:ascii="Times New Roman" w:hAnsi="Times New Roman" w:eastAsia="宋体" w:cs="Times New Roman"/>
                <w:lang w:val="zh-TW" w:eastAsia="zh-TW"/>
              </w:rPr>
              <w:t>共享自然培训</w:t>
            </w:r>
            <w:r>
              <w:rPr>
                <w:rFonts w:ascii="Times New Roman" w:hAnsi="Times New Roman" w:eastAsia="宋体" w:cs="Times New Roman"/>
              </w:rPr>
              <w:t>”</w:t>
            </w:r>
            <w:r>
              <w:rPr>
                <w:rFonts w:ascii="Times New Roman" w:hAnsi="Times New Roman" w:eastAsia="宋体" w:cs="Times New Roman"/>
                <w:lang w:val="zh-TW" w:eastAsia="zh-TW"/>
              </w:rPr>
              <w:t>培训课程，拓展自然教育版图，将自然教育教学形式推广到传统教育教学的深部与细部。</w:t>
            </w:r>
          </w:p>
          <w:p>
            <w:pPr>
              <w:pStyle w:val="11"/>
              <w:framePr w:wrap="auto" w:vAnchor="margin" w:hAnchor="text" w:yAlign="inline"/>
              <w:spacing w:line="360" w:lineRule="auto"/>
              <w:rPr>
                <w:rFonts w:ascii="Times New Roman" w:hAnsi="Times New Roman" w:eastAsia="宋体" w:cs="Times New Roman"/>
                <w:lang w:val="zh-TW" w:eastAsia="zh-TW"/>
              </w:rPr>
            </w:pPr>
            <w:r>
              <w:rPr>
                <w:rFonts w:ascii="Times New Roman" w:hAnsi="Times New Roman" w:eastAsia="宋体" w:cs="Times New Roman"/>
                <w:lang w:val="zh-TW" w:eastAsia="zh-TW"/>
              </w:rPr>
              <w:t>培训前评估</w:t>
            </w:r>
            <w:r>
              <w:rPr>
                <w:rFonts w:ascii="Times New Roman" w:hAnsi="Times New Roman" w:eastAsia="宋体" w:cs="Times New Roman"/>
              </w:rPr>
              <w:t>-</w:t>
            </w:r>
            <w:r>
              <w:rPr>
                <w:rFonts w:ascii="Times New Roman" w:hAnsi="Times New Roman" w:eastAsia="宋体" w:cs="Times New Roman"/>
                <w:lang w:val="zh-TW" w:eastAsia="zh-TW"/>
              </w:rPr>
              <w:t>课程计划</w:t>
            </w:r>
            <w:r>
              <w:rPr>
                <w:rFonts w:ascii="Times New Roman" w:hAnsi="Times New Roman" w:eastAsia="宋体" w:cs="Times New Roman"/>
              </w:rPr>
              <w:t>-</w:t>
            </w:r>
            <w:r>
              <w:rPr>
                <w:rFonts w:ascii="Times New Roman" w:hAnsi="Times New Roman" w:eastAsia="宋体" w:cs="Times New Roman"/>
                <w:lang w:val="zh-TW" w:eastAsia="zh-TW"/>
              </w:rPr>
              <w:t>实施课程计划</w:t>
            </w:r>
            <w:r>
              <w:rPr>
                <w:rFonts w:ascii="Times New Roman" w:hAnsi="Times New Roman" w:eastAsia="宋体" w:cs="Times New Roman"/>
              </w:rPr>
              <w:t>-</w:t>
            </w:r>
            <w:r>
              <w:rPr>
                <w:rFonts w:ascii="Times New Roman" w:hAnsi="Times New Roman" w:eastAsia="宋体" w:cs="Times New Roman"/>
                <w:lang w:val="zh-TW" w:eastAsia="zh-TW"/>
              </w:rPr>
              <w:t>课程结束后实操训练</w:t>
            </w:r>
          </w:p>
          <w:p>
            <w:pPr>
              <w:pStyle w:val="11"/>
              <w:framePr w:wrap="auto" w:vAnchor="margin" w:hAnchor="text" w:yAlign="inline"/>
              <w:spacing w:line="360" w:lineRule="auto"/>
              <w:rPr>
                <w:rFonts w:ascii="Times New Roman" w:hAnsi="Times New Roman" w:eastAsia="宋体" w:cs="Times New Roman"/>
                <w:u w:color="FF0000"/>
                <w:lang w:val="zh-TW" w:eastAsia="zh-TW"/>
              </w:rPr>
            </w:pPr>
            <w:r>
              <w:rPr>
                <w:rFonts w:ascii="Times New Roman" w:hAnsi="Times New Roman" w:eastAsia="宋体" w:cs="Times New Roman"/>
                <w:u w:color="FF0000"/>
                <w:lang w:val="zh-TW" w:eastAsia="zh-TW"/>
              </w:rPr>
              <w:t>四、培训阶段</w:t>
            </w:r>
          </w:p>
          <w:p>
            <w:pPr>
              <w:pStyle w:val="11"/>
              <w:framePr w:wrap="auto" w:vAnchor="margin" w:hAnchor="text" w:yAlign="inline"/>
              <w:spacing w:line="360" w:lineRule="auto"/>
              <w:rPr>
                <w:rFonts w:ascii="Times New Roman" w:hAnsi="Times New Roman" w:eastAsia="宋体" w:cs="Times New Roman"/>
                <w:u w:color="FF0000"/>
              </w:rPr>
            </w:pPr>
            <w:r>
              <w:rPr>
                <w:rFonts w:ascii="Times New Roman" w:hAnsi="Times New Roman" w:eastAsia="宋体" w:cs="Times New Roman"/>
                <w:u w:color="FF0000"/>
              </w:rPr>
              <w:t>6</w:t>
            </w:r>
            <w:r>
              <w:rPr>
                <w:rFonts w:ascii="Times New Roman" w:hAnsi="Times New Roman" w:eastAsia="宋体" w:cs="Times New Roman"/>
                <w:u w:color="FF0000"/>
                <w:lang w:val="zh-TW" w:eastAsia="zh-TW"/>
              </w:rPr>
              <w:t>）</w:t>
            </w:r>
            <w:r>
              <w:rPr>
                <w:rFonts w:ascii="Times New Roman" w:hAnsi="Times New Roman" w:eastAsia="宋体" w:cs="Times New Roman"/>
                <w:u w:color="FF0000"/>
              </w:rPr>
              <w:t>2017</w:t>
            </w:r>
            <w:r>
              <w:rPr>
                <w:rFonts w:ascii="Times New Roman" w:hAnsi="Times New Roman" w:eastAsia="宋体" w:cs="Times New Roman"/>
                <w:u w:color="FF0000"/>
                <w:lang w:val="zh-TW" w:eastAsia="zh-TW"/>
              </w:rPr>
              <w:t>年</w:t>
            </w:r>
            <w:r>
              <w:rPr>
                <w:rFonts w:ascii="Times New Roman" w:hAnsi="Times New Roman" w:eastAsia="宋体" w:cs="Times New Roman"/>
                <w:u w:color="FF0000"/>
              </w:rPr>
              <w:t>10</w:t>
            </w:r>
            <w:r>
              <w:rPr>
                <w:rFonts w:ascii="Times New Roman" w:hAnsi="Times New Roman" w:eastAsia="宋体" w:cs="Times New Roman"/>
                <w:u w:color="FF0000"/>
                <w:lang w:val="zh-TW" w:eastAsia="zh-TW"/>
              </w:rPr>
              <w:t>月：开展第一阶工作坊（杭州）</w:t>
            </w:r>
          </w:p>
          <w:p>
            <w:pPr>
              <w:pStyle w:val="11"/>
              <w:framePr w:wrap="auto" w:vAnchor="margin" w:hAnchor="text" w:yAlign="inline"/>
              <w:spacing w:line="360" w:lineRule="auto"/>
              <w:rPr>
                <w:rFonts w:ascii="Times New Roman" w:hAnsi="Times New Roman" w:eastAsia="宋体" w:cs="Times New Roman"/>
                <w:u w:color="FF0000"/>
              </w:rPr>
            </w:pPr>
            <w:r>
              <w:rPr>
                <w:rFonts w:ascii="Times New Roman" w:hAnsi="Times New Roman" w:eastAsia="宋体" w:cs="Times New Roman"/>
                <w:u w:color="FF0000"/>
              </w:rPr>
              <w:t>7</w:t>
            </w:r>
            <w:r>
              <w:rPr>
                <w:rFonts w:ascii="Times New Roman" w:hAnsi="Times New Roman" w:eastAsia="宋体" w:cs="Times New Roman"/>
                <w:u w:color="FF0000"/>
                <w:lang w:val="zh-TW" w:eastAsia="zh-TW"/>
              </w:rPr>
              <w:t>）</w:t>
            </w:r>
            <w:r>
              <w:rPr>
                <w:rFonts w:ascii="Times New Roman" w:hAnsi="Times New Roman" w:eastAsia="宋体" w:cs="Times New Roman"/>
                <w:u w:color="FF0000"/>
              </w:rPr>
              <w:t>2017</w:t>
            </w:r>
            <w:r>
              <w:rPr>
                <w:rFonts w:ascii="Times New Roman" w:hAnsi="Times New Roman" w:eastAsia="宋体" w:cs="Times New Roman"/>
                <w:u w:color="FF0000"/>
                <w:lang w:val="zh-TW" w:eastAsia="zh-TW"/>
              </w:rPr>
              <w:t>年</w:t>
            </w:r>
            <w:r>
              <w:rPr>
                <w:rFonts w:ascii="Times New Roman" w:hAnsi="Times New Roman" w:eastAsia="宋体" w:cs="Times New Roman"/>
                <w:u w:color="FF0000"/>
              </w:rPr>
              <w:t>11</w:t>
            </w:r>
            <w:r>
              <w:rPr>
                <w:rFonts w:ascii="Times New Roman" w:hAnsi="Times New Roman" w:eastAsia="宋体" w:cs="Times New Roman"/>
                <w:u w:color="FF0000"/>
                <w:lang w:val="zh-TW" w:eastAsia="zh-TW"/>
              </w:rPr>
              <w:t>月：开展第二阶工作坊（北京、南京、上海、成都、深圳）</w:t>
            </w:r>
          </w:p>
          <w:p>
            <w:pPr>
              <w:pStyle w:val="11"/>
              <w:framePr w:wrap="auto" w:vAnchor="margin" w:hAnchor="text" w:yAlign="inline"/>
              <w:spacing w:line="360" w:lineRule="auto"/>
              <w:rPr>
                <w:rFonts w:ascii="Times New Roman" w:hAnsi="Times New Roman" w:eastAsia="宋体" w:cs="Times New Roman"/>
                <w:u w:color="FF0000"/>
              </w:rPr>
            </w:pPr>
            <w:r>
              <w:rPr>
                <w:rFonts w:ascii="Times New Roman" w:hAnsi="Times New Roman" w:eastAsia="宋体" w:cs="Times New Roman"/>
                <w:u w:color="FF0000"/>
                <w:lang w:val="zh-TW" w:eastAsia="zh-TW"/>
              </w:rPr>
              <w:t>以上培训，</w:t>
            </w:r>
            <w:r>
              <w:rPr>
                <w:rFonts w:ascii="Times New Roman" w:hAnsi="Times New Roman" w:eastAsia="宋体" w:cs="Times New Roman"/>
                <w:u w:color="FF0000"/>
              </w:rPr>
              <w:t>每场30</w:t>
            </w:r>
            <w:r>
              <w:rPr>
                <w:rFonts w:ascii="Times New Roman" w:hAnsi="Times New Roman" w:eastAsia="宋体" w:cs="Times New Roman"/>
                <w:u w:color="FF0000"/>
                <w:lang w:val="zh-TW" w:eastAsia="zh-TW"/>
              </w:rPr>
              <w:t>人，每次两天时间</w:t>
            </w:r>
          </w:p>
          <w:p>
            <w:pPr>
              <w:pStyle w:val="11"/>
              <w:framePr w:wrap="auto" w:vAnchor="margin" w:hAnchor="text" w:yAlign="inline"/>
              <w:spacing w:line="360" w:lineRule="auto"/>
              <w:rPr>
                <w:rFonts w:ascii="Times New Roman" w:hAnsi="Times New Roman" w:eastAsia="宋体" w:cs="Times New Roman"/>
                <w:u w:color="FF0000"/>
              </w:rPr>
            </w:pPr>
            <w:r>
              <w:rPr>
                <w:rFonts w:ascii="Times New Roman" w:hAnsi="Times New Roman" w:eastAsia="宋体" w:cs="Times New Roman"/>
                <w:u w:color="FF0000"/>
                <w:lang w:val="zh-TW" w:eastAsia="zh-TW"/>
              </w:rPr>
              <w:t>五、实训阶段</w:t>
            </w:r>
          </w:p>
          <w:p>
            <w:pPr>
              <w:pStyle w:val="11"/>
              <w:framePr w:wrap="auto" w:vAnchor="margin" w:hAnchor="text" w:yAlign="inline"/>
              <w:tabs>
                <w:tab w:val="center" w:pos="4147"/>
              </w:tabs>
              <w:spacing w:line="360" w:lineRule="auto"/>
              <w:rPr>
                <w:rFonts w:ascii="Times New Roman" w:hAnsi="Times New Roman" w:eastAsia="宋体" w:cs="Times New Roman"/>
                <w:u w:color="FF0000"/>
              </w:rPr>
            </w:pPr>
            <w:r>
              <w:rPr>
                <w:rFonts w:ascii="Times New Roman" w:hAnsi="Times New Roman" w:eastAsia="宋体" w:cs="Times New Roman"/>
                <w:u w:color="FF0000"/>
              </w:rPr>
              <w:t>8</w:t>
            </w:r>
            <w:r>
              <w:rPr>
                <w:rFonts w:ascii="Times New Roman" w:hAnsi="Times New Roman" w:eastAsia="宋体" w:cs="Times New Roman"/>
                <w:u w:color="FF0000"/>
                <w:lang w:val="zh-TW" w:eastAsia="zh-TW"/>
              </w:rPr>
              <w:t>）</w:t>
            </w:r>
            <w:r>
              <w:rPr>
                <w:rFonts w:ascii="Times New Roman" w:hAnsi="Times New Roman" w:eastAsia="宋体" w:cs="Times New Roman"/>
                <w:u w:color="FF0000"/>
              </w:rPr>
              <w:t>2017</w:t>
            </w:r>
            <w:r>
              <w:rPr>
                <w:rFonts w:ascii="Times New Roman" w:hAnsi="Times New Roman" w:eastAsia="宋体" w:cs="Times New Roman"/>
                <w:u w:color="FF0000"/>
                <w:lang w:val="zh-TW" w:eastAsia="zh-TW"/>
              </w:rPr>
              <w:t>年</w:t>
            </w:r>
            <w:r>
              <w:rPr>
                <w:rFonts w:ascii="Times New Roman" w:hAnsi="Times New Roman" w:eastAsia="宋体" w:cs="Times New Roman"/>
                <w:u w:color="FF0000"/>
              </w:rPr>
              <w:t>12</w:t>
            </w:r>
            <w:r>
              <w:rPr>
                <w:rFonts w:ascii="Times New Roman" w:hAnsi="Times New Roman" w:eastAsia="宋体" w:cs="Times New Roman"/>
                <w:u w:color="FF0000"/>
                <w:lang w:val="zh-TW" w:eastAsia="zh-TW"/>
              </w:rPr>
              <w:t>月：开展第一阶实训（流水学习法一阶实践操作）</w:t>
            </w:r>
          </w:p>
          <w:p>
            <w:pPr>
              <w:pStyle w:val="11"/>
              <w:framePr w:wrap="auto" w:vAnchor="margin" w:hAnchor="text" w:yAlign="inline"/>
              <w:spacing w:line="360" w:lineRule="auto"/>
              <w:rPr>
                <w:rFonts w:ascii="Times New Roman" w:hAnsi="Times New Roman" w:eastAsia="宋体" w:cs="Times New Roman"/>
                <w:u w:color="FF0000"/>
              </w:rPr>
            </w:pPr>
            <w:r>
              <w:rPr>
                <w:rFonts w:ascii="Times New Roman" w:hAnsi="Times New Roman" w:eastAsia="宋体" w:cs="Times New Roman"/>
                <w:u w:color="FF0000"/>
              </w:rPr>
              <w:t>9</w:t>
            </w:r>
            <w:r>
              <w:rPr>
                <w:rFonts w:ascii="Times New Roman" w:hAnsi="Times New Roman" w:eastAsia="宋体" w:cs="Times New Roman"/>
                <w:u w:color="FF0000"/>
                <w:lang w:val="zh-TW" w:eastAsia="zh-TW"/>
              </w:rPr>
              <w:t>）</w:t>
            </w:r>
            <w:r>
              <w:rPr>
                <w:rFonts w:ascii="Times New Roman" w:hAnsi="Times New Roman" w:eastAsia="宋体" w:cs="Times New Roman"/>
                <w:u w:color="FF0000"/>
              </w:rPr>
              <w:t>2018</w:t>
            </w:r>
            <w:r>
              <w:rPr>
                <w:rFonts w:ascii="Times New Roman" w:hAnsi="Times New Roman" w:eastAsia="宋体" w:cs="Times New Roman"/>
                <w:u w:color="FF0000"/>
                <w:lang w:val="zh-TW" w:eastAsia="zh-TW"/>
              </w:rPr>
              <w:t>年</w:t>
            </w:r>
            <w:r>
              <w:rPr>
                <w:rFonts w:ascii="Times New Roman" w:hAnsi="Times New Roman" w:eastAsia="宋体" w:cs="Times New Roman"/>
                <w:u w:color="FF0000"/>
              </w:rPr>
              <w:t>1</w:t>
            </w:r>
            <w:r>
              <w:rPr>
                <w:rFonts w:ascii="Times New Roman" w:hAnsi="Times New Roman" w:eastAsia="宋体" w:cs="Times New Roman"/>
                <w:u w:color="FF0000"/>
                <w:lang w:val="zh-TW" w:eastAsia="zh-TW"/>
              </w:rPr>
              <w:t>月-3月：开展第二阶实训（流水学习法二阶实践操作）</w:t>
            </w:r>
          </w:p>
          <w:p>
            <w:pPr>
              <w:pStyle w:val="11"/>
              <w:framePr w:wrap="auto" w:vAnchor="margin" w:hAnchor="text" w:yAlign="inline"/>
              <w:spacing w:line="360" w:lineRule="auto"/>
              <w:rPr>
                <w:rFonts w:ascii="Times New Roman" w:hAnsi="Times New Roman" w:eastAsia="宋体" w:cs="Times New Roman"/>
                <w:u w:color="FF0000"/>
              </w:rPr>
            </w:pPr>
            <w:r>
              <w:rPr>
                <w:rFonts w:ascii="Times New Roman" w:hAnsi="Times New Roman" w:eastAsia="宋体" w:cs="Times New Roman"/>
                <w:u w:color="FF0000"/>
              </w:rPr>
              <w:t>10</w:t>
            </w:r>
            <w:r>
              <w:rPr>
                <w:rFonts w:ascii="Times New Roman" w:hAnsi="Times New Roman" w:eastAsia="宋体" w:cs="Times New Roman"/>
                <w:u w:color="FF0000"/>
                <w:lang w:val="zh-TW" w:eastAsia="zh-TW"/>
              </w:rPr>
              <w:t>）</w:t>
            </w:r>
            <w:r>
              <w:rPr>
                <w:rFonts w:ascii="Times New Roman" w:hAnsi="Times New Roman" w:eastAsia="宋体" w:cs="Times New Roman"/>
                <w:u w:color="FF0000"/>
              </w:rPr>
              <w:t>2018</w:t>
            </w:r>
            <w:r>
              <w:rPr>
                <w:rFonts w:ascii="Times New Roman" w:hAnsi="Times New Roman" w:eastAsia="宋体" w:cs="Times New Roman"/>
                <w:u w:color="FF0000"/>
                <w:lang w:val="zh-TW" w:eastAsia="zh-TW"/>
              </w:rPr>
              <w:t>年</w:t>
            </w:r>
            <w:r>
              <w:rPr>
                <w:rFonts w:ascii="Times New Roman" w:hAnsi="Times New Roman" w:eastAsia="宋体" w:cs="Times New Roman"/>
                <w:u w:color="FF0000"/>
              </w:rPr>
              <w:t>4</w:t>
            </w:r>
            <w:r>
              <w:rPr>
                <w:rFonts w:ascii="Times New Roman" w:hAnsi="Times New Roman" w:eastAsia="宋体" w:cs="Times New Roman"/>
                <w:u w:color="FF0000"/>
                <w:lang w:val="zh-TW" w:eastAsia="zh-TW"/>
              </w:rPr>
              <w:t>月-6月：全国六大城市社区、公园和校园自然教育公益课程铺开，每人至少三场自然教育课程。</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lang w:val="zh-TW" w:eastAsia="zh-TW"/>
              </w:rPr>
              <w:t>六、项目结项</w:t>
            </w:r>
          </w:p>
          <w:p>
            <w:pPr>
              <w:pStyle w:val="11"/>
              <w:framePr w:wrap="auto" w:vAnchor="margin" w:hAnchor="text" w:yAlign="inline"/>
              <w:spacing w:line="360" w:lineRule="auto"/>
              <w:rPr>
                <w:rFonts w:ascii="Times New Roman" w:hAnsi="Times New Roman" w:eastAsia="宋体" w:cs="Times New Roman"/>
              </w:rPr>
            </w:pPr>
            <w:r>
              <w:rPr>
                <w:rFonts w:ascii="Times New Roman" w:hAnsi="Times New Roman" w:eastAsia="宋体" w:cs="Times New Roman"/>
              </w:rPr>
              <w:t>11</w:t>
            </w:r>
            <w:r>
              <w:rPr>
                <w:rFonts w:ascii="Times New Roman" w:hAnsi="Times New Roman" w:eastAsia="宋体" w:cs="Times New Roman"/>
                <w:lang w:val="zh-TW" w:eastAsia="zh-TW"/>
              </w:rPr>
              <w:t>）</w:t>
            </w:r>
            <w:r>
              <w:rPr>
                <w:rFonts w:ascii="Times New Roman" w:hAnsi="Times New Roman" w:eastAsia="宋体" w:cs="Times New Roman"/>
              </w:rPr>
              <w:t>2018</w:t>
            </w:r>
            <w:r>
              <w:rPr>
                <w:rFonts w:ascii="Times New Roman" w:hAnsi="Times New Roman" w:eastAsia="宋体" w:cs="Times New Roman"/>
                <w:lang w:val="zh-TW" w:eastAsia="zh-TW"/>
              </w:rPr>
              <w:t>年</w:t>
            </w:r>
            <w:r>
              <w:rPr>
                <w:rFonts w:ascii="Times New Roman" w:hAnsi="Times New Roman" w:eastAsia="宋体" w:cs="Times New Roman"/>
              </w:rPr>
              <w:t>7</w:t>
            </w:r>
            <w:r>
              <w:rPr>
                <w:rFonts w:ascii="Times New Roman" w:hAnsi="Times New Roman" w:eastAsia="宋体" w:cs="Times New Roman"/>
                <w:lang w:val="zh-TW" w:eastAsia="zh-TW"/>
              </w:rPr>
              <w:t>月</w:t>
            </w:r>
            <w:r>
              <w:rPr>
                <w:rFonts w:hint="eastAsia" w:ascii="Times New Roman" w:hAnsi="Times New Roman" w:eastAsia="宋体" w:cs="Times New Roman"/>
                <w:lang w:val="zh-TW"/>
              </w:rPr>
              <w:t>：</w:t>
            </w:r>
            <w:r>
              <w:rPr>
                <w:rFonts w:ascii="Times New Roman" w:hAnsi="Times New Roman" w:eastAsia="宋体" w:cs="Times New Roman"/>
                <w:lang w:val="zh-TW" w:eastAsia="zh-TW"/>
              </w:rPr>
              <w:t>人才培养项目结束，颁发自然教育者证书</w:t>
            </w:r>
          </w:p>
          <w:p>
            <w:pPr>
              <w:pStyle w:val="11"/>
              <w:framePr w:wrap="auto" w:vAnchor="margin" w:hAnchor="text" w:yAlign="inline"/>
              <w:spacing w:line="360" w:lineRule="auto"/>
            </w:pPr>
            <w:r>
              <w:rPr>
                <w:rFonts w:ascii="Times New Roman" w:hAnsi="Times New Roman" w:eastAsia="宋体" w:cs="Times New Roman"/>
              </w:rPr>
              <w:t>12</w:t>
            </w:r>
            <w:r>
              <w:rPr>
                <w:rFonts w:ascii="Times New Roman" w:hAnsi="Times New Roman" w:eastAsia="宋体" w:cs="Times New Roman"/>
                <w:lang w:val="zh-TW" w:eastAsia="zh-TW"/>
              </w:rPr>
              <w:t>）</w:t>
            </w:r>
            <w:r>
              <w:rPr>
                <w:rFonts w:ascii="Times New Roman" w:hAnsi="Times New Roman" w:eastAsia="宋体" w:cs="Times New Roman"/>
              </w:rPr>
              <w:t>2018</w:t>
            </w:r>
            <w:r>
              <w:rPr>
                <w:rFonts w:ascii="Times New Roman" w:hAnsi="Times New Roman" w:eastAsia="宋体" w:cs="Times New Roman"/>
                <w:lang w:val="zh-TW" w:eastAsia="zh-TW"/>
              </w:rPr>
              <w:t>年</w:t>
            </w:r>
            <w:r>
              <w:rPr>
                <w:rFonts w:ascii="Times New Roman" w:hAnsi="Times New Roman" w:eastAsia="宋体" w:cs="Times New Roman"/>
              </w:rPr>
              <w:t>8</w:t>
            </w:r>
            <w:r>
              <w:rPr>
                <w:rFonts w:ascii="Times New Roman" w:hAnsi="Times New Roman" w:eastAsia="宋体" w:cs="Times New Roman"/>
                <w:lang w:val="zh-TW" w:eastAsia="zh-TW"/>
              </w:rPr>
              <w:t>月</w:t>
            </w:r>
            <w:r>
              <w:rPr>
                <w:rFonts w:hint="eastAsia" w:ascii="Times New Roman" w:hAnsi="Times New Roman" w:eastAsia="宋体" w:cs="Times New Roman"/>
                <w:lang w:val="zh-TW"/>
              </w:rPr>
              <w:t>：</w:t>
            </w:r>
            <w:r>
              <w:rPr>
                <w:rFonts w:ascii="Times New Roman" w:hAnsi="Times New Roman" w:eastAsia="宋体" w:cs="Times New Roman"/>
                <w:lang w:val="zh-TW" w:eastAsia="zh-TW"/>
              </w:rPr>
              <w:t>项目结项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7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framePr w:wrap="auto" w:vAnchor="margin" w:hAnchor="text" w:yAlign="inline"/>
              <w:spacing w:line="360" w:lineRule="auto"/>
              <w:rPr>
                <w:rFonts w:ascii="Times New Roman" w:hAnsi="Times New Roman" w:eastAsia="Times New Roman" w:cs="Times New Roman"/>
                <w:b/>
                <w:bCs/>
                <w:color w:val="A6A6A6"/>
                <w:sz w:val="24"/>
                <w:szCs w:val="24"/>
                <w:u w:color="A6A6A6"/>
              </w:rPr>
            </w:pPr>
            <w:r>
              <w:rPr>
                <w:rFonts w:ascii="Times New Roman"/>
                <w:b/>
                <w:bCs/>
                <w:sz w:val="24"/>
                <w:szCs w:val="24"/>
              </w:rPr>
              <w:t>5</w:t>
            </w:r>
            <w:r>
              <w:rPr>
                <w:rFonts w:ascii="宋体" w:hAnsi="宋体" w:eastAsia="宋体" w:cs="宋体"/>
                <w:b/>
                <w:bCs/>
                <w:sz w:val="24"/>
                <w:szCs w:val="24"/>
                <w:lang w:val="zh-TW" w:eastAsia="zh-TW"/>
              </w:rPr>
              <w:t>、项目风险分析及规避策略</w:t>
            </w:r>
            <w:r>
              <w:rPr>
                <w:rFonts w:ascii="Times New Roman"/>
                <w:b/>
                <w:bCs/>
                <w:color w:val="A6A6A6"/>
                <w:sz w:val="24"/>
                <w:szCs w:val="24"/>
                <w:u w:color="A6A6A6"/>
              </w:rPr>
              <w:t xml:space="preserve"> </w:t>
            </w:r>
          </w:p>
          <w:p>
            <w:pPr>
              <w:pStyle w:val="11"/>
              <w:framePr w:wrap="auto" w:vAnchor="margin" w:hAnchor="text" w:yAlign="inline"/>
              <w:spacing w:line="440" w:lineRule="exact"/>
              <w:rPr>
                <w:rFonts w:ascii="Times New Roman" w:hAnsi="Times New Roman" w:eastAsia="宋体" w:cs="Times New Roman"/>
                <w:b/>
                <w:bCs/>
              </w:rPr>
            </w:pPr>
            <w:r>
              <w:rPr>
                <w:rFonts w:ascii="Times New Roman" w:hAnsi="Times New Roman" w:eastAsia="宋体" w:cs="Times New Roman"/>
                <w:b/>
                <w:bCs/>
                <w:lang w:val="zh-TW" w:eastAsia="zh-TW"/>
              </w:rPr>
              <w:t>风险分析：</w:t>
            </w:r>
          </w:p>
          <w:p>
            <w:pPr>
              <w:pStyle w:val="11"/>
              <w:framePr w:wrap="auto" w:vAnchor="margin" w:hAnchor="text" w:yAlign="inline"/>
              <w:spacing w:line="440" w:lineRule="exact"/>
              <w:rPr>
                <w:rFonts w:ascii="Times New Roman" w:hAnsi="Times New Roman" w:eastAsia="宋体" w:cs="Times New Roman"/>
              </w:rPr>
            </w:pPr>
            <w:r>
              <w:rPr>
                <w:rFonts w:ascii="Times New Roman" w:hAnsi="Times New Roman" w:eastAsia="宋体" w:cs="Times New Roman"/>
              </w:rPr>
              <w:t>1</w:t>
            </w:r>
            <w:r>
              <w:rPr>
                <w:rFonts w:ascii="Times New Roman" w:hAnsi="Times New Roman" w:eastAsia="宋体" w:cs="Times New Roman"/>
                <w:lang w:val="zh-TW" w:eastAsia="zh-TW"/>
              </w:rPr>
              <w:t>）需求人数数量大于目标人数数量</w:t>
            </w:r>
          </w:p>
          <w:p>
            <w:pPr>
              <w:pStyle w:val="11"/>
              <w:framePr w:wrap="auto" w:vAnchor="margin" w:hAnchor="text" w:yAlign="inline"/>
              <w:spacing w:line="440" w:lineRule="exact"/>
              <w:rPr>
                <w:rFonts w:ascii="Times New Roman" w:hAnsi="Times New Roman" w:eastAsia="宋体" w:cs="Times New Roman"/>
              </w:rPr>
            </w:pPr>
            <w:r>
              <w:rPr>
                <w:rFonts w:ascii="Times New Roman" w:hAnsi="Times New Roman" w:eastAsia="宋体" w:cs="Times New Roman"/>
              </w:rPr>
              <w:t>2</w:t>
            </w:r>
            <w:r>
              <w:rPr>
                <w:rFonts w:ascii="Times New Roman" w:hAnsi="Times New Roman" w:eastAsia="宋体" w:cs="Times New Roman"/>
                <w:lang w:val="zh-TW" w:eastAsia="zh-TW"/>
              </w:rPr>
              <w:t>）补助金额不足以支付培训所有费用（场地、培训讲师的交通食宿等差旅费等）</w:t>
            </w:r>
          </w:p>
          <w:p>
            <w:pPr>
              <w:pStyle w:val="11"/>
              <w:framePr w:wrap="auto" w:vAnchor="margin" w:hAnchor="text" w:yAlign="inline"/>
              <w:spacing w:line="440" w:lineRule="exact"/>
              <w:rPr>
                <w:rFonts w:ascii="Times New Roman" w:hAnsi="Times New Roman" w:eastAsia="宋体" w:cs="Times New Roman"/>
              </w:rPr>
            </w:pPr>
            <w:r>
              <w:rPr>
                <w:rFonts w:ascii="Times New Roman" w:hAnsi="Times New Roman" w:eastAsia="宋体" w:cs="Times New Roman"/>
              </w:rPr>
              <w:t>3</w:t>
            </w:r>
            <w:r>
              <w:rPr>
                <w:rFonts w:ascii="Times New Roman" w:hAnsi="Times New Roman" w:eastAsia="宋体" w:cs="Times New Roman"/>
                <w:lang w:val="zh-TW" w:eastAsia="zh-TW"/>
              </w:rPr>
              <w:t>）项目筹款金额未达到目标金额</w:t>
            </w:r>
          </w:p>
          <w:p>
            <w:pPr>
              <w:pStyle w:val="11"/>
              <w:framePr w:wrap="auto" w:vAnchor="margin" w:hAnchor="text" w:yAlign="inline"/>
              <w:spacing w:line="440" w:lineRule="exact"/>
              <w:rPr>
                <w:rFonts w:ascii="Times New Roman" w:hAnsi="Times New Roman" w:eastAsia="宋体" w:cs="Times New Roman"/>
                <w:b/>
                <w:bCs/>
              </w:rPr>
            </w:pPr>
            <w:r>
              <w:rPr>
                <w:rFonts w:ascii="Times New Roman" w:hAnsi="Times New Roman" w:eastAsia="宋体" w:cs="Times New Roman"/>
                <w:b/>
                <w:bCs/>
                <w:lang w:val="zh-TW" w:eastAsia="zh-TW"/>
              </w:rPr>
              <w:t>规避策略：</w:t>
            </w:r>
          </w:p>
          <w:p>
            <w:pPr>
              <w:pStyle w:val="11"/>
              <w:framePr w:wrap="auto" w:vAnchor="margin" w:hAnchor="text" w:yAlign="inline"/>
              <w:spacing w:line="440" w:lineRule="exact"/>
              <w:rPr>
                <w:rFonts w:ascii="Times New Roman" w:hAnsi="Times New Roman" w:eastAsia="宋体" w:cs="Times New Roman"/>
              </w:rPr>
            </w:pPr>
            <w:r>
              <w:rPr>
                <w:rFonts w:ascii="Times New Roman" w:hAnsi="Times New Roman" w:eastAsia="宋体" w:cs="Times New Roman"/>
              </w:rPr>
              <w:t>1</w:t>
            </w:r>
            <w:r>
              <w:rPr>
                <w:rFonts w:ascii="Times New Roman" w:hAnsi="Times New Roman" w:eastAsia="宋体" w:cs="Times New Roman"/>
                <w:lang w:val="zh-TW" w:eastAsia="zh-TW"/>
              </w:rPr>
              <w:t>）以热爱自然且对自然教育充满热情的社区失业人群和高校应届毕业生为标准进行筛选；</w:t>
            </w:r>
          </w:p>
          <w:p>
            <w:pPr>
              <w:pStyle w:val="11"/>
              <w:framePr w:wrap="auto" w:vAnchor="margin" w:hAnchor="text" w:yAlign="inline"/>
              <w:spacing w:line="440" w:lineRule="exact"/>
              <w:rPr>
                <w:rFonts w:ascii="Times New Roman" w:hAnsi="Times New Roman" w:eastAsia="宋体" w:cs="Times New Roman"/>
              </w:rPr>
            </w:pPr>
            <w:r>
              <w:rPr>
                <w:rFonts w:ascii="Times New Roman" w:hAnsi="Times New Roman" w:eastAsia="宋体" w:cs="Times New Roman"/>
              </w:rPr>
              <w:t>2</w:t>
            </w:r>
            <w:r>
              <w:rPr>
                <w:rFonts w:ascii="Times New Roman" w:hAnsi="Times New Roman" w:eastAsia="宋体" w:cs="Times New Roman"/>
                <w:lang w:val="zh-TW" w:eastAsia="zh-TW"/>
              </w:rPr>
              <w:t>）根据筛选人员情况，场地尽量选在社区服务中心和公园；</w:t>
            </w:r>
          </w:p>
          <w:p>
            <w:pPr>
              <w:pStyle w:val="11"/>
              <w:framePr w:wrap="auto" w:vAnchor="margin" w:hAnchor="text" w:yAlign="inline"/>
              <w:spacing w:line="440" w:lineRule="exact"/>
            </w:pPr>
            <w:r>
              <w:rPr>
                <w:rFonts w:ascii="Times New Roman" w:hAnsi="Times New Roman" w:eastAsia="宋体" w:cs="Times New Roman"/>
              </w:rPr>
              <w:t>3</w:t>
            </w:r>
            <w:r>
              <w:rPr>
                <w:rFonts w:ascii="Times New Roman" w:hAnsi="Times New Roman" w:eastAsia="宋体" w:cs="Times New Roman"/>
                <w:lang w:val="zh-TW" w:eastAsia="zh-TW"/>
              </w:rPr>
              <w:t>）根据实际筹款情况筛选扶贫城市和培养人数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1005"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left"/>
              <w:rPr>
                <w:rFonts w:ascii="Times New Roman" w:hAnsi="Times New Roman" w:eastAsia="Times New Roman" w:cs="Times New Roman"/>
                <w:b/>
                <w:bCs/>
                <w:color w:val="7F7F7F"/>
                <w:sz w:val="24"/>
                <w:szCs w:val="24"/>
                <w:u w:color="7F7F7F"/>
              </w:rPr>
            </w:pPr>
            <w:r>
              <w:rPr>
                <w:rFonts w:ascii="Times New Roman"/>
                <w:b/>
                <w:bCs/>
                <w:sz w:val="24"/>
                <w:szCs w:val="24"/>
              </w:rPr>
              <w:t>6</w:t>
            </w:r>
            <w:r>
              <w:rPr>
                <w:rFonts w:ascii="宋体" w:hAnsi="宋体" w:eastAsia="宋体" w:cs="宋体"/>
                <w:b/>
                <w:bCs/>
                <w:sz w:val="24"/>
                <w:szCs w:val="24"/>
                <w:lang w:val="zh-TW" w:eastAsia="zh-TW"/>
              </w:rPr>
              <w:t>、善款使用计划</w:t>
            </w:r>
          </w:p>
          <w:p>
            <w:pPr>
              <w:pStyle w:val="11"/>
              <w:framePr w:wrap="auto" w:vAnchor="margin" w:hAnchor="text" w:yAlign="inline"/>
              <w:spacing w:line="360" w:lineRule="auto"/>
              <w:jc w:val="left"/>
            </w:pPr>
            <w:r>
              <w:rPr>
                <w:rFonts w:ascii="宋体" w:hAnsi="宋体" w:eastAsia="宋体" w:cs="宋体"/>
                <w:lang w:val="zh-TW" w:eastAsia="zh-TW"/>
              </w:rPr>
              <w:t>参见附件</w:t>
            </w:r>
            <w:r>
              <w:rPr>
                <w:rFonts w:ascii="Times New Roman"/>
              </w:rPr>
              <w:t>1-2</w:t>
            </w:r>
            <w:r>
              <w:rPr>
                <w:rFonts w:ascii="宋体" w:hAnsi="宋体" w:eastAsia="宋体" w:cs="宋体"/>
                <w:lang w:val="zh-TW" w:eastAsia="zh-TW"/>
              </w:rPr>
              <w:t>项目预算表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BFBFBF"/>
            <w:tcMar>
              <w:top w:w="80" w:type="dxa"/>
              <w:left w:w="80" w:type="dxa"/>
              <w:bottom w:w="80" w:type="dxa"/>
              <w:right w:w="80" w:type="dxa"/>
            </w:tcMar>
            <w:vAlign w:val="center"/>
          </w:tcPr>
          <w:p>
            <w:pPr>
              <w:pStyle w:val="11"/>
              <w:framePr w:wrap="auto" w:vAnchor="margin" w:hAnchor="text" w:yAlign="inline"/>
              <w:widowControl/>
              <w:spacing w:line="276" w:lineRule="auto"/>
              <w:jc w:val="left"/>
            </w:pPr>
            <w:r>
              <w:rPr>
                <w:rFonts w:hint="eastAsia" w:ascii="宋体" w:hAnsi="宋体" w:eastAsia="宋体" w:cs="宋体"/>
                <w:b/>
                <w:bCs/>
                <w:kern w:val="0"/>
                <w:sz w:val="24"/>
                <w:szCs w:val="24"/>
                <w:lang w:val="en-US" w:eastAsia="zh-CN"/>
              </w:rPr>
              <w:t>二</w:t>
            </w:r>
            <w:r>
              <w:rPr>
                <w:rFonts w:ascii="宋体" w:hAnsi="宋体" w:eastAsia="宋体" w:cs="宋体"/>
                <w:b/>
                <w:bCs/>
                <w:kern w:val="0"/>
                <w:sz w:val="24"/>
                <w:szCs w:val="24"/>
                <w:lang w:val="zh-TW" w:eastAsia="zh-TW"/>
              </w:rPr>
              <w:t>、发起方信息</w:t>
            </w:r>
            <w:r>
              <w:rPr>
                <w:rFonts w:hAnsi="Times New Roman"/>
                <w:b/>
                <w:bCs/>
                <w:kern w:val="0"/>
                <w:sz w:val="24"/>
                <w:szCs w:val="24"/>
              </w:rPr>
              <w:t>—</w:t>
            </w:r>
            <w:r>
              <w:rPr>
                <w:rFonts w:ascii="宋体" w:hAnsi="宋体" w:eastAsia="宋体" w:cs="宋体"/>
                <w:b/>
                <w:bCs/>
                <w:kern w:val="0"/>
                <w:sz w:val="24"/>
                <w:szCs w:val="24"/>
                <w:lang w:val="zh-TW" w:eastAsia="zh-TW"/>
              </w:rPr>
              <w:t>项目发起方与执行方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widowControl/>
              <w:spacing w:line="276" w:lineRule="auto"/>
              <w:jc w:val="left"/>
            </w:pPr>
            <w:r>
              <w:rPr>
                <w:rFonts w:ascii="宋体" w:hAnsi="宋体" w:eastAsia="宋体" w:cs="宋体"/>
                <w:b/>
                <w:bCs/>
                <w:kern w:val="0"/>
                <w:sz w:val="24"/>
                <w:szCs w:val="24"/>
                <w:lang w:val="zh-TW" w:eastAsia="zh-TW"/>
              </w:rPr>
              <w:t>机构名称</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ascii="宋体" w:hAnsi="宋体" w:eastAsia="宋体" w:cs="宋体"/>
                <w:lang w:val="zh-TW" w:eastAsia="zh-TW"/>
              </w:rPr>
              <w:t>福建省绿色科技文化促进会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widowControl/>
              <w:spacing w:line="276" w:lineRule="auto"/>
              <w:jc w:val="left"/>
            </w:pPr>
            <w:r>
              <w:rPr>
                <w:rFonts w:ascii="宋体" w:hAnsi="宋体" w:eastAsia="宋体" w:cs="宋体"/>
                <w:b/>
                <w:bCs/>
                <w:kern w:val="0"/>
                <w:sz w:val="24"/>
                <w:szCs w:val="24"/>
                <w:lang w:val="zh-TW" w:eastAsia="zh-TW"/>
              </w:rPr>
              <w:t>机构简介</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20" w:lineRule="exact"/>
              <w:rPr>
                <w:rFonts w:ascii="Times New Roman" w:hAnsi="Times New Roman" w:eastAsia="宋体" w:cs="Times New Roman"/>
                <w:lang w:val="zh-TW" w:eastAsia="zh-TW"/>
              </w:rPr>
            </w:pPr>
            <w:r>
              <w:rPr>
                <w:rFonts w:ascii="Times New Roman" w:hAnsi="Times New Roman" w:eastAsia="宋体" w:cs="Times New Roman"/>
                <w:lang w:val="zh-TW" w:eastAsia="zh-TW"/>
              </w:rPr>
              <w:t>福建省绿色科技文化促进会是经民政部门核准登记的具有法人资格的、非营利性的、全省性的社会团体，是为个体志愿者、企事业志愿服务团队提供献身公益事业的工作平台，本会具有跨系统、跨行业，服务领域宽、业务范围广等特点。</w:t>
            </w:r>
          </w:p>
          <w:p>
            <w:pPr>
              <w:pStyle w:val="11"/>
              <w:framePr w:wrap="auto" w:vAnchor="margin" w:hAnchor="text" w:yAlign="inline"/>
              <w:spacing w:line="320" w:lineRule="exact"/>
              <w:rPr>
                <w:rFonts w:ascii="Times New Roman" w:hAnsi="Times New Roman" w:eastAsia="宋体" w:cs="Times New Roman"/>
                <w:lang w:val="zh-TW" w:eastAsia="zh-TW"/>
              </w:rPr>
            </w:pPr>
            <w:r>
              <w:rPr>
                <w:rFonts w:ascii="Times New Roman" w:hAnsi="Times New Roman" w:eastAsia="宋体" w:cs="Times New Roman"/>
                <w:lang w:val="zh-TW" w:eastAsia="zh-TW"/>
              </w:rPr>
              <w:t>业务范围涵盖智慧志愿服务、传播精神文明、传播生态文明等三个方面。在政府和社会组织之间发挥桥梁、纽带作用，促进全省社会组织健康发展，为建设绿色文明和谐福建做出贡献。</w:t>
            </w:r>
          </w:p>
          <w:p>
            <w:pPr>
              <w:pStyle w:val="11"/>
              <w:framePr w:wrap="auto" w:vAnchor="margin" w:hAnchor="text" w:yAlign="inline"/>
              <w:spacing w:line="320" w:lineRule="exact"/>
            </w:pPr>
            <w:r>
              <w:rPr>
                <w:rFonts w:ascii="Times New Roman" w:hAnsi="Times New Roman" w:eastAsia="宋体" w:cs="Times New Roman"/>
                <w:lang w:val="zh-TW" w:eastAsia="zh-TW"/>
              </w:rPr>
              <w:t>曾举办的品牌活动有：福建省城市生活垃圾分类志愿巡回服务；少年儿童自然教育；社区和公园的自然教育活动；福州市</w:t>
            </w:r>
            <w:r>
              <w:rPr>
                <w:rFonts w:ascii="Times New Roman" w:hAnsi="Times New Roman" w:eastAsia="宋体" w:cs="Times New Roman"/>
              </w:rPr>
              <w:t>“</w:t>
            </w:r>
            <w:r>
              <w:rPr>
                <w:rFonts w:ascii="Times New Roman" w:hAnsi="Times New Roman" w:eastAsia="宋体" w:cs="Times New Roman"/>
                <w:lang w:val="zh-TW" w:eastAsia="zh-TW"/>
              </w:rPr>
              <w:t>保护山川河流建设美丽福州</w:t>
            </w:r>
            <w:r>
              <w:rPr>
                <w:rFonts w:ascii="Times New Roman" w:hAnsi="Times New Roman" w:eastAsia="宋体" w:cs="Times New Roman"/>
              </w:rPr>
              <w:t>”</w:t>
            </w:r>
            <w:r>
              <w:rPr>
                <w:rFonts w:ascii="Times New Roman" w:hAnsi="Times New Roman" w:eastAsia="宋体" w:cs="Times New Roman"/>
                <w:lang w:val="zh-TW" w:eastAsia="zh-TW"/>
              </w:rPr>
              <w:t>大型志愿服务活动；福州市</w:t>
            </w:r>
            <w:r>
              <w:rPr>
                <w:rFonts w:ascii="Times New Roman" w:hAnsi="Times New Roman" w:eastAsia="宋体" w:cs="Times New Roman"/>
              </w:rPr>
              <w:t>“</w:t>
            </w:r>
            <w:r>
              <w:rPr>
                <w:rFonts w:ascii="Times New Roman" w:hAnsi="Times New Roman" w:eastAsia="宋体" w:cs="Times New Roman"/>
                <w:lang w:val="zh-TW" w:eastAsia="zh-TW"/>
              </w:rPr>
              <w:t>文明福州 低碳出行</w:t>
            </w:r>
            <w:r>
              <w:rPr>
                <w:rFonts w:ascii="Times New Roman" w:hAnsi="Times New Roman" w:eastAsia="宋体" w:cs="Times New Roman"/>
              </w:rPr>
              <w:t>”</w:t>
            </w:r>
            <w:r>
              <w:rPr>
                <w:rFonts w:ascii="Times New Roman" w:hAnsi="Times New Roman" w:eastAsia="宋体" w:cs="Times New Roman"/>
                <w:lang w:val="zh-TW" w:eastAsia="zh-TW"/>
              </w:rPr>
              <w:t>大型公益活动；福州市</w:t>
            </w:r>
            <w:r>
              <w:rPr>
                <w:rFonts w:ascii="Times New Roman" w:hAnsi="Times New Roman" w:eastAsia="宋体" w:cs="Times New Roman"/>
              </w:rPr>
              <w:t>“</w:t>
            </w:r>
            <w:r>
              <w:rPr>
                <w:rFonts w:ascii="Times New Roman" w:hAnsi="Times New Roman" w:eastAsia="宋体" w:cs="Times New Roman"/>
                <w:lang w:val="zh-TW" w:eastAsia="zh-TW"/>
              </w:rPr>
              <w:t>呵护闽江河口湿地</w:t>
            </w:r>
            <w:r>
              <w:rPr>
                <w:rFonts w:ascii="Times New Roman" w:hAnsi="Times New Roman" w:eastAsia="宋体" w:cs="Times New Roman"/>
              </w:rPr>
              <w:t>”</w:t>
            </w:r>
            <w:r>
              <w:rPr>
                <w:rFonts w:ascii="Times New Roman" w:hAnsi="Times New Roman" w:eastAsia="宋体" w:cs="Times New Roman"/>
                <w:lang w:val="zh-TW" w:eastAsia="zh-TW"/>
              </w:rPr>
              <w:t>大型志愿服务活动；福州市</w:t>
            </w:r>
            <w:r>
              <w:rPr>
                <w:rFonts w:ascii="Times New Roman" w:hAnsi="Times New Roman" w:eastAsia="宋体" w:cs="Times New Roman"/>
              </w:rPr>
              <w:t>“</w:t>
            </w:r>
            <w:r>
              <w:rPr>
                <w:rFonts w:ascii="Times New Roman" w:hAnsi="Times New Roman" w:eastAsia="宋体" w:cs="Times New Roman"/>
                <w:lang w:val="zh-TW" w:eastAsia="zh-TW"/>
              </w:rPr>
              <w:t>红红火火过大年 情暖榕城</w:t>
            </w:r>
            <w:r>
              <w:rPr>
                <w:rFonts w:ascii="Times New Roman" w:hAnsi="Times New Roman" w:eastAsia="宋体" w:cs="Times New Roman"/>
              </w:rPr>
              <w:t>”</w:t>
            </w:r>
            <w:r>
              <w:rPr>
                <w:rFonts w:ascii="Times New Roman" w:hAnsi="Times New Roman" w:eastAsia="宋体" w:cs="Times New Roman"/>
                <w:lang w:val="zh-TW" w:eastAsia="zh-TW"/>
              </w:rPr>
              <w:t>大型公益活动；福建省</w:t>
            </w:r>
            <w:r>
              <w:rPr>
                <w:rFonts w:ascii="Times New Roman" w:hAnsi="Times New Roman" w:eastAsia="宋体" w:cs="Times New Roman"/>
              </w:rPr>
              <w:t>“</w:t>
            </w:r>
            <w:r>
              <w:rPr>
                <w:rFonts w:ascii="Times New Roman" w:hAnsi="Times New Roman" w:eastAsia="宋体" w:cs="Times New Roman"/>
                <w:lang w:val="zh-TW" w:eastAsia="zh-TW"/>
              </w:rPr>
              <w:t>圣农</w:t>
            </w:r>
            <w:r>
              <w:rPr>
                <w:rFonts w:ascii="Times New Roman" w:hAnsi="Times New Roman" w:eastAsia="宋体" w:cs="Times New Roman"/>
              </w:rPr>
              <w:t>”</w:t>
            </w:r>
            <w:r>
              <w:rPr>
                <w:rFonts w:ascii="Times New Roman" w:hAnsi="Times New Roman" w:eastAsia="宋体" w:cs="Times New Roman"/>
                <w:lang w:val="zh-TW" w:eastAsia="zh-TW"/>
              </w:rPr>
              <w:t>小额资助青少年生态环保绿指秀项目；</w:t>
            </w:r>
            <w:r>
              <w:rPr>
                <w:rFonts w:ascii="Times New Roman" w:hAnsi="Times New Roman" w:eastAsia="宋体" w:cs="Times New Roman"/>
              </w:rPr>
              <w:t xml:space="preserve"> “</w:t>
            </w:r>
            <w:r>
              <w:rPr>
                <w:rFonts w:ascii="Times New Roman" w:hAnsi="Times New Roman" w:eastAsia="宋体" w:cs="Times New Roman"/>
                <w:lang w:val="zh-TW" w:eastAsia="zh-TW"/>
              </w:rPr>
              <w:t>蓝天自造</w:t>
            </w:r>
            <w:r>
              <w:rPr>
                <w:rFonts w:ascii="Times New Roman" w:hAnsi="Times New Roman" w:eastAsia="宋体" w:cs="Times New Roman"/>
              </w:rPr>
              <w:t>”</w:t>
            </w:r>
            <w:r>
              <w:rPr>
                <w:rFonts w:ascii="Times New Roman" w:hAnsi="Times New Roman" w:eastAsia="宋体" w:cs="Times New Roman"/>
                <w:lang w:val="zh-TW" w:eastAsia="zh-TW"/>
              </w:rPr>
              <w:t>地球一小时；举办环保绿指秀创意手工技艺交流培训班；城市生活垃圾资源化利用创意展等。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928"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widowControl/>
              <w:spacing w:line="276" w:lineRule="auto"/>
              <w:jc w:val="left"/>
            </w:pPr>
            <w:r>
              <w:rPr>
                <w:rFonts w:ascii="宋体" w:hAnsi="宋体" w:eastAsia="宋体" w:cs="宋体"/>
                <w:sz w:val="24"/>
                <w:szCs w:val="24"/>
                <w:lang w:val="zh-TW" w:eastAsia="zh-TW"/>
              </w:rPr>
              <w:t>注册类型</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120" w:type="dxa"/>
            </w:tcMar>
            <w:vAlign w:val="center"/>
          </w:tcPr>
          <w:p>
            <w:pPr>
              <w:pStyle w:val="11"/>
              <w:keepNext/>
              <w:keepLines/>
              <w:framePr w:wrap="auto" w:vAnchor="margin" w:hAnchor="text" w:yAlign="inline"/>
              <w:widowControl/>
              <w:numPr>
                <w:ilvl w:val="0"/>
                <w:numId w:val="1"/>
              </w:numPr>
              <w:spacing w:line="240" w:lineRule="atLeast"/>
              <w:ind w:right="40"/>
              <w:jc w:val="left"/>
              <w:rPr>
                <w:rFonts w:ascii="Times New Roman" w:hAnsi="Times New Roman" w:eastAsia="Times New Roman" w:cs="Times New Roman"/>
              </w:rPr>
            </w:pPr>
            <w:r>
              <w:rPr>
                <w:rFonts w:hint="eastAsia" w:ascii="宋体" w:hAnsi="宋体" w:eastAsia="宋体" w:cs="宋体"/>
                <w:lang w:val="zh-TW" w:eastAsia="zh-TW"/>
              </w:rPr>
              <w:t xml:space="preserve">慈善组织（已被认定）              </w:t>
            </w:r>
            <w:r>
              <w:rPr>
                <w:rFonts w:hAnsi="Times New Roman"/>
              </w:rPr>
              <w:t xml:space="preserve">□ </w:t>
            </w:r>
            <w:r>
              <w:rPr>
                <w:rFonts w:hint="eastAsia" w:ascii="宋体" w:hAnsi="宋体" w:eastAsia="宋体" w:cs="宋体"/>
                <w:lang w:val="zh-TW" w:eastAsia="zh-TW"/>
              </w:rPr>
              <w:t>基金会</w:t>
            </w:r>
          </w:p>
          <w:p>
            <w:pPr>
              <w:pStyle w:val="11"/>
              <w:keepNext/>
              <w:keepLines/>
              <w:framePr w:wrap="auto" w:vAnchor="margin" w:hAnchor="text" w:yAlign="inline"/>
              <w:widowControl/>
              <w:numPr>
                <w:ilvl w:val="0"/>
                <w:numId w:val="2"/>
              </w:numPr>
              <w:spacing w:line="240" w:lineRule="atLeast"/>
              <w:ind w:right="40"/>
              <w:jc w:val="left"/>
              <w:rPr>
                <w:rFonts w:ascii="Times New Roman" w:hAnsi="Times New Roman" w:eastAsia="Times New Roman" w:cs="Times New Roman"/>
              </w:rPr>
            </w:pPr>
            <w:r>
              <w:rPr>
                <w:rFonts w:hint="eastAsia" w:ascii="宋体" w:hAnsi="宋体" w:eastAsia="宋体" w:cs="宋体"/>
                <w:b/>
                <w:bCs/>
                <w:lang w:val="zh-TW" w:eastAsia="zh-TW"/>
              </w:rPr>
              <w:t>民办非企业单位</w:t>
            </w:r>
            <w:r>
              <w:rPr>
                <w:rFonts w:ascii="Times New Roman"/>
                <w:b/>
                <w:bCs/>
              </w:rPr>
              <w:t>/</w:t>
            </w:r>
            <w:r>
              <w:rPr>
                <w:rFonts w:hint="eastAsia" w:ascii="宋体" w:hAnsi="宋体" w:eastAsia="宋体" w:cs="宋体"/>
                <w:b/>
                <w:bCs/>
                <w:lang w:val="zh-TW" w:eastAsia="zh-TW"/>
              </w:rPr>
              <w:t xml:space="preserve">社会服务机构 </w:t>
            </w:r>
            <w:r>
              <w:rPr>
                <w:rFonts w:hAnsi="Times New Roman"/>
              </w:rPr>
              <w:t xml:space="preserve">       □ </w:t>
            </w:r>
            <w:r>
              <w:rPr>
                <w:rFonts w:hint="eastAsia" w:ascii="宋体" w:hAnsi="宋体" w:eastAsia="宋体" w:cs="宋体"/>
                <w:lang w:val="zh-TW" w:eastAsia="zh-TW"/>
              </w:rPr>
              <w:t>社会团体</w:t>
            </w:r>
          </w:p>
          <w:p>
            <w:pPr>
              <w:pStyle w:val="11"/>
              <w:keepNext/>
              <w:keepLines/>
              <w:framePr w:wrap="auto" w:vAnchor="margin" w:hAnchor="text" w:yAlign="inline"/>
              <w:widowControl/>
              <w:numPr>
                <w:ilvl w:val="0"/>
                <w:numId w:val="3"/>
              </w:numPr>
              <w:tabs>
                <w:tab w:val="left" w:pos="760"/>
              </w:tabs>
              <w:spacing w:line="240" w:lineRule="atLeast"/>
              <w:ind w:right="40"/>
              <w:jc w:val="left"/>
              <w:rPr>
                <w:rFonts w:ascii="Times New Roman" w:hAnsi="Times New Roman" w:eastAsia="Times New Roman" w:cs="Times New Roman"/>
                <w:b/>
                <w:bCs/>
              </w:rPr>
            </w:pPr>
            <w:r>
              <w:rPr>
                <w:rFonts w:hint="eastAsia" w:ascii="宋体" w:hAnsi="宋体" w:eastAsia="宋体" w:cs="宋体"/>
                <w:lang w:val="zh-TW" w:eastAsia="zh-TW"/>
              </w:rPr>
              <w:t xml:space="preserve">大学、研究所或事业单位批准成立的非营利组织 </w:t>
            </w:r>
            <w:r>
              <w:rPr>
                <w:rFonts w:hAnsi="Times New Roman"/>
              </w:rPr>
              <w:t xml:space="preserve">□ </w:t>
            </w:r>
            <w:r>
              <w:rPr>
                <w:rFonts w:hint="eastAsia" w:ascii="宋体" w:hAnsi="宋体" w:eastAsia="宋体" w:cs="宋体"/>
                <w:lang w:val="zh-TW" w:eastAsia="zh-TW"/>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ascii="宋体" w:hAnsi="宋体" w:eastAsia="宋体" w:cs="宋体"/>
                <w:sz w:val="24"/>
                <w:szCs w:val="24"/>
                <w:lang w:val="zh-TW" w:eastAsia="zh-TW"/>
              </w:rPr>
              <w:t>注册时间</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ascii="Times New Roman"/>
              </w:rPr>
              <w:t>2013</w:t>
            </w:r>
            <w:r>
              <w:rPr>
                <w:rFonts w:ascii="宋体" w:hAnsi="宋体" w:eastAsia="宋体" w:cs="宋体"/>
                <w:lang w:val="zh-TW" w:eastAsia="zh-TW"/>
              </w:rPr>
              <w:t>年</w:t>
            </w:r>
            <w:r>
              <w:rPr>
                <w:rFonts w:ascii="Times New Roman"/>
              </w:rPr>
              <w:t>12</w:t>
            </w:r>
            <w:r>
              <w:rPr>
                <w:rFonts w:ascii="宋体" w:hAnsi="宋体" w:eastAsia="宋体" w:cs="宋体"/>
                <w:lang w:val="zh-TW" w:eastAsia="zh-TW"/>
              </w:rPr>
              <w:t>月</w:t>
            </w:r>
            <w:r>
              <w:rPr>
                <w:rFonts w:ascii="Times New Roman"/>
              </w:rPr>
              <w:t>12</w:t>
            </w:r>
            <w:r>
              <w:rPr>
                <w:rFonts w:ascii="宋体" w:hAnsi="宋体" w:eastAsia="宋体" w:cs="宋体"/>
                <w:lang w:val="zh-TW" w:eastAsia="zh-TW"/>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ascii="宋体" w:hAnsi="宋体" w:eastAsia="宋体" w:cs="宋体"/>
                <w:sz w:val="24"/>
                <w:szCs w:val="24"/>
                <w:lang w:val="zh-TW" w:eastAsia="zh-TW"/>
              </w:rPr>
              <w:t>注册地址</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20" w:lineRule="exact"/>
            </w:pPr>
            <w:r>
              <w:rPr>
                <w:rFonts w:ascii="宋体" w:hAnsi="宋体" w:eastAsia="宋体" w:cs="宋体"/>
                <w:lang w:val="zh-TW" w:eastAsia="zh-TW"/>
              </w:rPr>
              <w:t>福建省福州市仓山区公园路</w:t>
            </w:r>
            <w:r>
              <w:t>4</w:t>
            </w:r>
            <w:r>
              <w:rPr>
                <w:rFonts w:ascii="宋体" w:hAnsi="宋体" w:eastAsia="宋体" w:cs="宋体"/>
                <w:lang w:val="zh-TW" w:eastAsia="zh-TW"/>
              </w:rPr>
              <w:t>号西林小筑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ascii="宋体" w:hAnsi="宋体" w:eastAsia="宋体" w:cs="宋体"/>
                <w:sz w:val="24"/>
                <w:szCs w:val="24"/>
                <w:lang w:val="zh-TW" w:eastAsia="zh-TW"/>
              </w:rPr>
              <w:t>办公地址</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pPr>
            <w:r>
              <w:rPr>
                <w:rFonts w:ascii="宋体" w:hAnsi="宋体" w:eastAsia="宋体" w:cs="宋体"/>
                <w:lang w:val="zh-TW" w:eastAsia="zh-TW"/>
              </w:rPr>
              <w:t>福建省福州市仓山区公园路</w:t>
            </w:r>
            <w:r>
              <w:t>4</w:t>
            </w:r>
            <w:r>
              <w:rPr>
                <w:rFonts w:ascii="宋体" w:hAnsi="宋体" w:eastAsia="宋体" w:cs="宋体"/>
                <w:lang w:val="zh-TW" w:eastAsia="zh-TW"/>
              </w:rPr>
              <w:t>号西林小筑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50" w:hRule="atLeast"/>
          <w:jc w:val="center"/>
        </w:trPr>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sz w:val="24"/>
                <w:szCs w:val="24"/>
                <w:lang w:val="zh-TW" w:eastAsia="zh-TW"/>
              </w:rPr>
              <w:t>机构负责人信息</w:t>
            </w: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sz w:val="24"/>
                <w:szCs w:val="24"/>
                <w:lang w:val="zh-TW" w:eastAsia="zh-TW"/>
              </w:rPr>
              <w:t>姓 名</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ind w:firstLine="240"/>
              <w:jc w:val="center"/>
            </w:pPr>
            <w:r>
              <w:rPr>
                <w:rFonts w:ascii="宋体" w:hAnsi="宋体" w:eastAsia="宋体" w:cs="宋体"/>
                <w:sz w:val="24"/>
                <w:szCs w:val="24"/>
                <w:lang w:val="zh-TW" w:eastAsia="zh-TW"/>
              </w:rPr>
              <w:t>职 务</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sz w:val="24"/>
                <w:szCs w:val="24"/>
                <w:lang w:val="zh-TW" w:eastAsia="zh-TW"/>
              </w:rPr>
              <w:t>电 话</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Times New Roman"/>
                <w:sz w:val="24"/>
                <w:szCs w:val="24"/>
              </w:rPr>
              <w:t>E-Mail</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50" w:hRule="atLeast"/>
          <w:jc w:val="center"/>
        </w:trPr>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left"/>
              <w:rPr>
                <w:rFonts w:ascii="宋体" w:hAnsi="宋体" w:eastAsia="宋体" w:cs="宋体"/>
                <w:sz w:val="24"/>
                <w:szCs w:val="24"/>
                <w:lang w:val="zh-TW" w:eastAsia="zh-TW"/>
              </w:rPr>
            </w:pP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宋体" w:hAnsi="宋体" w:eastAsia="宋体" w:cs="宋体"/>
                <w:sz w:val="24"/>
                <w:szCs w:val="24"/>
                <w:lang w:val="zh-TW" w:eastAsia="zh-TW"/>
              </w:rPr>
            </w:pPr>
            <w:r>
              <w:rPr>
                <w:rFonts w:ascii="宋体" w:hAnsi="宋体" w:eastAsia="宋体" w:cs="宋体"/>
                <w:lang w:val="zh-TW" w:eastAsia="zh-TW"/>
              </w:rPr>
              <w:t>林红</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宋体" w:hAnsi="宋体" w:eastAsia="宋体" w:cs="宋体"/>
                <w:sz w:val="24"/>
                <w:szCs w:val="24"/>
                <w:lang w:val="zh-TW" w:eastAsia="zh-TW"/>
              </w:rPr>
            </w:pPr>
            <w:r>
              <w:rPr>
                <w:rFonts w:ascii="宋体" w:hAnsi="宋体" w:eastAsia="宋体" w:cs="宋体"/>
                <w:lang w:val="zh-TW" w:eastAsia="zh-TW"/>
              </w:rPr>
              <w:t>副会长、秘书长</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宋体" w:hAnsi="宋体" w:eastAsia="宋体" w:cs="宋体"/>
                <w:sz w:val="24"/>
                <w:szCs w:val="24"/>
                <w:lang w:val="zh-TW" w:eastAsia="zh-TW"/>
              </w:rPr>
            </w:pPr>
            <w:r>
              <w:rPr>
                <w:rFonts w:ascii="Times New Roman"/>
              </w:rPr>
              <w:t>13906910406</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Times New Roman"/>
                <w:sz w:val="24"/>
                <w:szCs w:val="24"/>
              </w:rPr>
            </w:pPr>
            <w:r>
              <w:rPr>
                <w:rFonts w:ascii="Times New Roman"/>
              </w:rPr>
              <w:t>386179506@qq.com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50" w:hRule="atLeast"/>
          <w:jc w:val="center"/>
        </w:trPr>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5"/>
              <w:framePr w:wrap="auto" w:vAnchor="margin" w:hAnchor="text" w:yAlign="inline"/>
            </w:pPr>
            <w:r>
              <w:rPr>
                <w:rFonts w:ascii="宋体" w:hAnsi="宋体" w:eastAsia="宋体" w:cs="宋体"/>
                <w:sz w:val="24"/>
                <w:szCs w:val="24"/>
                <w:lang w:val="zh-TW" w:eastAsia="zh-TW"/>
              </w:rPr>
              <w:t>项目联系人</w:t>
            </w: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姓 名</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ind w:firstLine="240"/>
              <w:jc w:val="center"/>
            </w:pPr>
            <w:r>
              <w:rPr>
                <w:rFonts w:ascii="宋体" w:hAnsi="宋体" w:eastAsia="宋体" w:cs="宋体"/>
                <w:sz w:val="24"/>
                <w:szCs w:val="24"/>
                <w:lang w:val="zh-TW" w:eastAsia="zh-TW"/>
              </w:rPr>
              <w:t>职 务</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sz w:val="24"/>
                <w:szCs w:val="24"/>
                <w:lang w:val="zh-TW" w:eastAsia="zh-TW"/>
              </w:rPr>
              <w:t>电 话</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Times New Roman"/>
                <w:sz w:val="24"/>
                <w:szCs w:val="24"/>
              </w:rPr>
              <w:t>E-Mail</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50" w:hRule="atLeast"/>
          <w:jc w:val="center"/>
        </w:trPr>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5"/>
              <w:framePr w:wrap="auto" w:vAnchor="margin" w:hAnchor="text" w:yAlign="inline"/>
              <w:rPr>
                <w:rFonts w:ascii="宋体" w:hAnsi="宋体" w:eastAsia="宋体" w:cs="宋体"/>
                <w:sz w:val="24"/>
                <w:szCs w:val="24"/>
                <w:lang w:val="zh-TW" w:eastAsia="zh-TW"/>
              </w:rPr>
            </w:pP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宋体" w:hAnsi="宋体" w:eastAsia="宋体" w:cs="宋体"/>
                <w:kern w:val="0"/>
                <w:sz w:val="24"/>
                <w:szCs w:val="24"/>
                <w:lang w:val="zh-TW" w:eastAsia="zh-TW"/>
              </w:rPr>
            </w:pPr>
            <w:r>
              <w:rPr>
                <w:rFonts w:ascii="宋体" w:hAnsi="宋体" w:eastAsia="宋体" w:cs="宋体"/>
                <w:lang w:val="zh-TW" w:eastAsia="zh-TW"/>
              </w:rPr>
              <w:t>赖炜娜</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ind w:firstLine="240"/>
              <w:jc w:val="center"/>
              <w:rPr>
                <w:rFonts w:ascii="宋体" w:hAnsi="宋体" w:eastAsia="宋体" w:cs="宋体"/>
                <w:sz w:val="24"/>
                <w:szCs w:val="24"/>
              </w:rPr>
            </w:pPr>
            <w:r>
              <w:rPr>
                <w:rFonts w:ascii="宋体" w:hAnsi="宋体" w:eastAsia="宋体" w:cs="宋体"/>
                <w:lang w:val="zh-TW" w:eastAsia="zh-TW"/>
              </w:rPr>
              <w:t>项目负责</w:t>
            </w:r>
            <w:r>
              <w:rPr>
                <w:rFonts w:hint="eastAsia" w:ascii="宋体" w:hAnsi="宋体" w:eastAsia="宋体" w:cs="宋体"/>
              </w:rPr>
              <w:t>人</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宋体" w:hAnsi="宋体" w:eastAsia="宋体" w:cs="宋体"/>
                <w:sz w:val="24"/>
                <w:szCs w:val="24"/>
                <w:lang w:val="zh-TW" w:eastAsia="zh-TW"/>
              </w:rPr>
            </w:pPr>
            <w:r>
              <w:rPr>
                <w:rFonts w:ascii="Times New Roman"/>
              </w:rPr>
              <w:t>13696875207</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rPr>
                <w:rFonts w:ascii="Times New Roman"/>
                <w:sz w:val="24"/>
                <w:szCs w:val="24"/>
              </w:rPr>
            </w:pPr>
            <w:r>
              <w:rPr>
                <w:rFonts w:ascii="Times New Roman"/>
              </w:rPr>
              <w:t>2546631574@qq.com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left"/>
            </w:pPr>
            <w:r>
              <w:rPr>
                <w:rFonts w:ascii="宋体" w:hAnsi="宋体" w:eastAsia="宋体" w:cs="宋体"/>
                <w:b/>
                <w:bCs/>
                <w:sz w:val="24"/>
                <w:szCs w:val="24"/>
                <w:lang w:val="zh-TW" w:eastAsia="zh-TW"/>
              </w:rPr>
              <w:t>项目团队成员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姓名</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年龄</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学历</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相关工作经验</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项目中主要职责</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kern w:val="0"/>
                <w:sz w:val="24"/>
                <w:szCs w:val="24"/>
                <w:lang w:val="zh-TW" w:eastAsia="zh-TW"/>
              </w:rPr>
              <w:t>投入比例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2"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张威</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29</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本科</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6</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项目专业技术指导</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90"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魏鸿</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26</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本科</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3</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jc w:val="center"/>
            </w:pPr>
            <w:r>
              <w:rPr>
                <w:rFonts w:ascii="宋体" w:hAnsi="宋体" w:eastAsia="宋体" w:cs="宋体"/>
                <w:lang w:val="zh-TW" w:eastAsia="zh-TW"/>
              </w:rPr>
              <w:t>项目宣传推广</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10"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陈玉兰</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rPr>
                <w:rFonts w:eastAsia="宋体"/>
              </w:rPr>
            </w:pPr>
            <w:r>
              <w:rPr>
                <w:rFonts w:hint="eastAsia" w:ascii="宋体" w:hAnsi="宋体" w:eastAsia="宋体" w:cs="宋体"/>
              </w:rPr>
              <w:t>30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本科</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10</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lang w:val="zh-TW" w:eastAsia="zh-TW"/>
              </w:rPr>
              <w:t>项目财务管理</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spacing w:line="360" w:lineRule="auto"/>
              <w:jc w:val="center"/>
            </w:pPr>
            <w:r>
              <w:rPr>
                <w:rFonts w:ascii="宋体" w:hAnsi="宋体" w:eastAsia="宋体" w:cs="宋体"/>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11"/>
              <w:framePr w:wrap="auto" w:vAnchor="margin" w:hAnchor="text" w:yAlign="inline"/>
              <w:jc w:val="left"/>
            </w:pPr>
            <w:r>
              <w:rPr>
                <w:rFonts w:hint="eastAsia" w:ascii="宋体" w:hAnsi="宋体" w:eastAsia="宋体" w:cs="宋体"/>
                <w:b/>
                <w:bCs/>
                <w:sz w:val="24"/>
                <w:szCs w:val="24"/>
                <w:lang w:val="en-US" w:eastAsia="zh-CN"/>
              </w:rPr>
              <w:t>三</w:t>
            </w:r>
            <w:r>
              <w:rPr>
                <w:rFonts w:ascii="宋体" w:hAnsi="宋体" w:eastAsia="宋体" w:cs="宋体"/>
                <w:b/>
                <w:bCs/>
                <w:sz w:val="24"/>
                <w:szCs w:val="24"/>
                <w:lang w:val="zh-TW" w:eastAsia="zh-TW"/>
              </w:rPr>
              <w:t>、证件图片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251"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framePr w:wrap="auto" w:vAnchor="margin" w:hAnchor="text" w:yAlign="inline"/>
              <w:rPr>
                <w:rFonts w:ascii="Times New Roman" w:hAnsi="Times New Roman" w:eastAsia="Times New Roman" w:cs="Times New Roman"/>
                <w:b/>
                <w:bCs/>
                <w:color w:val="7F7F7F"/>
                <w:sz w:val="22"/>
                <w:szCs w:val="22"/>
                <w:u w:color="7F7F7F"/>
              </w:rPr>
            </w:pPr>
            <w:r>
              <w:rPr>
                <w:rFonts w:ascii="宋体" w:hAnsi="宋体" w:eastAsia="宋体" w:cs="宋体"/>
                <w:b/>
                <w:bCs/>
                <w:color w:val="7F7F7F"/>
                <w:sz w:val="22"/>
                <w:szCs w:val="22"/>
                <w:u w:color="7F7F7F"/>
                <w:lang w:val="zh-TW" w:eastAsia="zh-TW"/>
              </w:rPr>
              <w:t>（发起方为注册机构，请按照如下要求进行证件扫描）</w:t>
            </w:r>
          </w:p>
          <w:p>
            <w:pPr>
              <w:pStyle w:val="11"/>
              <w:framePr w:wrap="auto" w:vAnchor="margin" w:hAnchor="text" w:yAlign="inline"/>
              <w:rPr>
                <w:rFonts w:ascii="Times New Roman" w:hAnsi="Times New Roman" w:eastAsia="Times New Roman" w:cs="Times New Roman"/>
                <w:color w:val="7F7F7F"/>
                <w:sz w:val="22"/>
                <w:szCs w:val="22"/>
                <w:u w:color="7F7F7F"/>
              </w:rPr>
            </w:pPr>
            <w:r>
              <w:rPr>
                <w:rFonts w:ascii="Times New Roman"/>
                <w:color w:val="7F7F7F"/>
                <w:sz w:val="22"/>
                <w:szCs w:val="22"/>
                <w:u w:color="7F7F7F"/>
              </w:rPr>
              <w:t>1</w:t>
            </w:r>
            <w:r>
              <w:rPr>
                <w:rFonts w:hint="eastAsia" w:ascii="Times New Roman" w:eastAsia="宋体"/>
                <w:color w:val="7F7F7F"/>
                <w:sz w:val="22"/>
                <w:szCs w:val="22"/>
                <w:u w:color="7F7F7F"/>
              </w:rPr>
              <w:t>.</w:t>
            </w:r>
            <w:r>
              <w:rPr>
                <w:rFonts w:ascii="Times New Roman" w:hAnsi="Times New Roman" w:eastAsia="Times New Roman" w:cs="Times New Roman"/>
                <w:color w:val="7F7F7F"/>
                <w:sz w:val="22"/>
                <w:szCs w:val="22"/>
                <w:u w:color="7F7F7F"/>
              </w:rPr>
              <w:drawing>
                <wp:inline distT="0" distB="0" distL="114300" distR="114300">
                  <wp:extent cx="3521710" cy="2021840"/>
                  <wp:effectExtent l="0" t="0" r="13970" b="5080"/>
                  <wp:docPr id="1" name="图片 1" descr="扫描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扫描件1"/>
                          <pic:cNvPicPr>
                            <a:picLocks noChangeAspect="1"/>
                          </pic:cNvPicPr>
                        </pic:nvPicPr>
                        <pic:blipFill>
                          <a:blip r:embed="rId6"/>
                          <a:stretch>
                            <a:fillRect/>
                          </a:stretch>
                        </pic:blipFill>
                        <pic:spPr>
                          <a:xfrm>
                            <a:off x="0" y="0"/>
                            <a:ext cx="3521710" cy="2021840"/>
                          </a:xfrm>
                          <a:prstGeom prst="rect">
                            <a:avLst/>
                          </a:prstGeom>
                        </pic:spPr>
                      </pic:pic>
                    </a:graphicData>
                  </a:graphic>
                </wp:inline>
              </w:drawing>
            </w:r>
          </w:p>
          <w:p>
            <w:pPr>
              <w:pStyle w:val="11"/>
              <w:framePr w:wrap="auto" w:vAnchor="margin" w:hAnchor="text" w:yAlign="inline"/>
              <w:rPr>
                <w:rFonts w:ascii="Times New Roman" w:hAnsi="Times New Roman" w:eastAsia="Times New Roman" w:cs="Times New Roman"/>
                <w:color w:val="7F7F7F"/>
                <w:sz w:val="22"/>
                <w:szCs w:val="22"/>
                <w:u w:color="7F7F7F"/>
                <w:shd w:val="clear" w:color="auto" w:fill="FFFF00"/>
              </w:rPr>
            </w:pPr>
          </w:p>
          <w:p>
            <w:pPr>
              <w:pStyle w:val="11"/>
              <w:framePr w:wrap="auto" w:vAnchor="margin" w:hAnchor="text" w:yAlign="inline"/>
              <w:rPr>
                <w:rFonts w:ascii="Times New Roman" w:hAnsi="Times New Roman" w:eastAsia="Times New Roman" w:cs="Times New Roman"/>
                <w:color w:val="7F7F7F"/>
                <w:sz w:val="22"/>
                <w:szCs w:val="22"/>
                <w:u w:color="7F7F7F"/>
                <w:shd w:val="clear" w:color="auto" w:fill="FFFF00"/>
              </w:rPr>
            </w:pPr>
          </w:p>
          <w:p>
            <w:pPr>
              <w:pStyle w:val="11"/>
              <w:framePr w:wrap="auto" w:vAnchor="margin" w:hAnchor="text" w:yAlign="inline"/>
              <w:rPr>
                <w:rFonts w:ascii="Times New Roman" w:hAnsi="Times New Roman" w:eastAsia="Times New Roman" w:cs="Times New Roman"/>
                <w:color w:val="7F7F7F"/>
                <w:sz w:val="22"/>
                <w:szCs w:val="22"/>
                <w:u w:color="7F7F7F"/>
              </w:rPr>
            </w:pPr>
            <w:r>
              <w:rPr>
                <w:rFonts w:ascii="Times New Roman"/>
                <w:color w:val="7F7F7F"/>
                <w:sz w:val="22"/>
                <w:szCs w:val="22"/>
                <w:u w:color="7F7F7F"/>
              </w:rPr>
              <w:t>2.</w:t>
            </w:r>
            <w:r>
              <w:rPr>
                <w:rFonts w:ascii="宋体" w:hAnsi="宋体" w:eastAsia="宋体" w:cs="宋体"/>
                <w:color w:val="7F7F7F"/>
                <w:sz w:val="22"/>
                <w:szCs w:val="22"/>
                <w:u w:color="7F7F7F"/>
                <w:lang w:val="zh-TW" w:eastAsia="zh-TW"/>
              </w:rPr>
              <w:t>正式登记注册文件的扫描件</w:t>
            </w:r>
          </w:p>
          <w:p>
            <w:pPr>
              <w:pStyle w:val="11"/>
              <w:framePr w:wrap="auto" w:vAnchor="margin" w:hAnchor="text" w:yAlign="inline"/>
              <w:ind w:firstLine="440"/>
              <w:rPr>
                <w:rFonts w:ascii="Times New Roman" w:hAnsi="Times New Roman" w:eastAsia="Times New Roman" w:cs="Times New Roman"/>
                <w:color w:val="7F7F7F"/>
                <w:sz w:val="22"/>
                <w:szCs w:val="22"/>
                <w:u w:color="7F7F7F"/>
              </w:rPr>
            </w:pPr>
            <w:r>
              <w:rPr>
                <w:rFonts w:ascii="Times New Roman" w:hAnsi="Times New Roman" w:eastAsia="Times New Roman" w:cs="Times New Roman"/>
                <w:color w:val="7F7F7F"/>
                <w:sz w:val="22"/>
                <w:szCs w:val="22"/>
                <w:u w:color="7F7F7F"/>
                <w:shd w:val="clear" w:color="auto" w:fill="FFFF00"/>
              </w:rPr>
              <w:drawing>
                <wp:inline distT="0" distB="0" distL="0" distR="0">
                  <wp:extent cx="3741420" cy="2091055"/>
                  <wp:effectExtent l="0" t="0" r="7620" b="12065"/>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officeArt object"/>
                          <pic:cNvPicPr/>
                        </pic:nvPicPr>
                        <pic:blipFill>
                          <a:blip r:embed="rId7"/>
                          <a:stretch>
                            <a:fillRect/>
                          </a:stretch>
                        </pic:blipFill>
                        <pic:spPr>
                          <a:xfrm>
                            <a:off x="0" y="0"/>
                            <a:ext cx="3741420" cy="2091055"/>
                          </a:xfrm>
                          <a:prstGeom prst="rect">
                            <a:avLst/>
                          </a:prstGeom>
                          <a:ln w="12700" cap="flat">
                            <a:noFill/>
                            <a:miter lim="400000"/>
                            <a:headEnd/>
                            <a:tailEnd/>
                          </a:ln>
                          <a:effectLst/>
                        </pic:spPr>
                      </pic:pic>
                    </a:graphicData>
                  </a:graphic>
                </wp:inline>
              </w:drawing>
            </w:r>
          </w:p>
          <w:p>
            <w:pPr>
              <w:pStyle w:val="11"/>
              <w:framePr w:wrap="auto" w:vAnchor="margin" w:hAnchor="text" w:yAlign="inline"/>
              <w:ind w:firstLine="440"/>
              <w:rPr>
                <w:rFonts w:ascii="Times New Roman" w:hAnsi="Times New Roman" w:eastAsia="Times New Roman" w:cs="Times New Roman"/>
                <w:color w:val="7F7F7F"/>
                <w:sz w:val="22"/>
                <w:szCs w:val="22"/>
                <w:u w:color="7F7F7F"/>
              </w:rPr>
            </w:pPr>
          </w:p>
          <w:p>
            <w:pPr>
              <w:pStyle w:val="11"/>
              <w:framePr w:wrap="auto" w:vAnchor="margin" w:hAnchor="text" w:yAlign="inline"/>
              <w:ind w:firstLine="440"/>
            </w:pPr>
            <w:r>
              <w:rPr>
                <w:rFonts w:ascii="Times New Roman"/>
                <w:color w:val="7F7F7F"/>
                <w:sz w:val="22"/>
                <w:szCs w:val="22"/>
                <w:u w:color="7F7F7F"/>
              </w:rPr>
              <w:t>3.</w:t>
            </w:r>
            <w:r>
              <w:rPr>
                <w:rFonts w:ascii="宋体" w:hAnsi="宋体" w:eastAsia="宋体" w:cs="宋体"/>
                <w:color w:val="7F7F7F"/>
                <w:sz w:val="22"/>
                <w:szCs w:val="22"/>
                <w:u w:color="7F7F7F"/>
                <w:lang w:val="zh-TW" w:eastAsia="zh-TW"/>
              </w:rPr>
              <w:t>大学、研究机构、事业单位批准成立的民间组织须提供成立批准文件</w:t>
            </w:r>
          </w:p>
        </w:tc>
      </w:tr>
    </w:tbl>
    <w:p>
      <w:pPr>
        <w:pStyle w:val="11"/>
        <w:framePr w:wrap="auto" w:vAnchor="margin" w:hAnchor="text" w:yAlign="inline"/>
        <w:ind w:firstLine="450"/>
        <w:jc w:val="center"/>
        <w:rPr>
          <w:rFonts w:ascii="微软雅黑" w:hAnsi="微软雅黑" w:eastAsia="微软雅黑" w:cs="微软雅黑"/>
          <w:b/>
          <w:bCs/>
          <w:sz w:val="32"/>
          <w:szCs w:val="32"/>
        </w:rPr>
      </w:pPr>
    </w:p>
    <w:p>
      <w:pPr>
        <w:pStyle w:val="11"/>
        <w:framePr w:wrap="auto" w:vAnchor="margin" w:hAnchor="text" w:yAlign="inline"/>
        <w:spacing w:line="360" w:lineRule="auto"/>
      </w:pPr>
      <w:bookmarkStart w:id="0" w:name="_GoBack"/>
      <w:bookmarkEnd w:id="0"/>
    </w:p>
    <w:sectPr>
      <w:headerReference r:id="rId3" w:type="default"/>
      <w:footerReference r:id="rId4" w:type="default"/>
      <w:pgSz w:w="11900" w:h="16840"/>
      <w:pgMar w:top="1440" w:right="1843" w:bottom="1440" w:left="1797"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uto" w:vAnchor="margin" w:hAnchor="text" w:yAlign="inline"/>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uto" w:vAnchor="margin" w:hAnchor="text" w:yAlign="inline"/>
      <w:jc w:val="left"/>
      <w:rPr>
        <w:sz w:val="18"/>
        <w:szCs w:val="18"/>
      </w:rPr>
    </w:pPr>
  </w:p>
  <w:p>
    <w:pPr>
      <w:pStyle w:val="11"/>
      <w:framePr w:wrap="auto" w:vAnchor="margin" w:hAnchor="text" w:yAlign="inline"/>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BBDE2"/>
    <w:multiLevelType w:val="multilevel"/>
    <w:tmpl w:val="598BBDE2"/>
    <w:lvl w:ilvl="0" w:tentative="0">
      <w:start w:val="0"/>
      <w:numFmt w:val="bullet"/>
      <w:lvlText w:val="□"/>
      <w:lvlJc w:val="left"/>
      <w:pPr>
        <w:tabs>
          <w:tab w:val="left" w:pos="760"/>
        </w:tabs>
        <w:ind w:left="760" w:hanging="360"/>
      </w:pPr>
      <w:rPr>
        <w:rFonts w:ascii="Times New Roman" w:hAnsi="Times New Roman" w:eastAsia="Times New Roman" w:cs="Times New Roman"/>
        <w:caps w:val="0"/>
        <w:smallCaps w:val="0"/>
        <w:strike w:val="0"/>
        <w:dstrike w:val="0"/>
        <w:outline w:val="0"/>
        <w:color w:val="000000"/>
        <w:spacing w:val="0"/>
        <w:kern w:val="2"/>
        <w:position w:val="0"/>
        <w:sz w:val="21"/>
        <w:szCs w:val="21"/>
        <w:u w:val="none" w:color="000000"/>
        <w:vertAlign w:val="baseline"/>
        <w:lang w:val="en-US" w:eastAsia="zh-TW"/>
      </w:rPr>
    </w:lvl>
    <w:lvl w:ilvl="1" w:tentative="0">
      <w:start w:val="1"/>
      <w:numFmt w:val="bullet"/>
      <w:lvlText w:val="⌧"/>
      <w:lvlJc w:val="left"/>
      <w:pPr>
        <w:tabs>
          <w:tab w:val="left" w:pos="1435"/>
        </w:tabs>
        <w:ind w:left="143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2" w:tentative="0">
      <w:start w:val="1"/>
      <w:numFmt w:val="bullet"/>
      <w:lvlText w:val="▪"/>
      <w:lvlJc w:val="left"/>
      <w:pPr>
        <w:tabs>
          <w:tab w:val="left" w:pos="2155"/>
        </w:tabs>
        <w:ind w:left="215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3" w:tentative="0">
      <w:start w:val="1"/>
      <w:numFmt w:val="bullet"/>
      <w:lvlText w:val="•"/>
      <w:lvlJc w:val="left"/>
      <w:pPr>
        <w:tabs>
          <w:tab w:val="left" w:pos="2875"/>
        </w:tabs>
        <w:ind w:left="287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4" w:tentative="0">
      <w:start w:val="1"/>
      <w:numFmt w:val="bullet"/>
      <w:lvlText w:val="o"/>
      <w:lvlJc w:val="left"/>
      <w:pPr>
        <w:tabs>
          <w:tab w:val="left" w:pos="3595"/>
        </w:tabs>
        <w:ind w:left="359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5" w:tentative="0">
      <w:start w:val="1"/>
      <w:numFmt w:val="bullet"/>
      <w:lvlText w:val="▪"/>
      <w:lvlJc w:val="left"/>
      <w:pPr>
        <w:tabs>
          <w:tab w:val="left" w:pos="4315"/>
        </w:tabs>
        <w:ind w:left="431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6" w:tentative="0">
      <w:start w:val="1"/>
      <w:numFmt w:val="bullet"/>
      <w:lvlText w:val="•"/>
      <w:lvlJc w:val="left"/>
      <w:pPr>
        <w:tabs>
          <w:tab w:val="left" w:pos="5035"/>
        </w:tabs>
        <w:ind w:left="503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7" w:tentative="0">
      <w:start w:val="1"/>
      <w:numFmt w:val="bullet"/>
      <w:lvlText w:val="o"/>
      <w:lvlJc w:val="left"/>
      <w:pPr>
        <w:tabs>
          <w:tab w:val="left" w:pos="5755"/>
        </w:tabs>
        <w:ind w:left="575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8" w:tentative="0">
      <w:start w:val="1"/>
      <w:numFmt w:val="bullet"/>
      <w:lvlText w:val="▪"/>
      <w:lvlJc w:val="left"/>
      <w:pPr>
        <w:tabs>
          <w:tab w:val="left" w:pos="6475"/>
        </w:tabs>
        <w:ind w:left="647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abstractNum>
  <w:abstractNum w:abstractNumId="1">
    <w:nsid w:val="598BBDED"/>
    <w:multiLevelType w:val="multilevel"/>
    <w:tmpl w:val="598BBDED"/>
    <w:lvl w:ilvl="0" w:tentative="0">
      <w:start w:val="0"/>
      <w:numFmt w:val="bullet"/>
      <w:lvlText w:val="□"/>
      <w:lvlJc w:val="left"/>
      <w:pPr>
        <w:tabs>
          <w:tab w:val="left" w:pos="760"/>
        </w:tabs>
        <w:ind w:left="760" w:hanging="360"/>
      </w:pPr>
      <w:rPr>
        <w:rFonts w:ascii="Times New Roman" w:hAnsi="Times New Roman" w:eastAsia="Times New Roman" w:cs="Times New Roman"/>
        <w:b/>
        <w:bCs/>
        <w:caps w:val="0"/>
        <w:smallCaps w:val="0"/>
        <w:strike w:val="0"/>
        <w:dstrike w:val="0"/>
        <w:outline w:val="0"/>
        <w:color w:val="000000"/>
        <w:spacing w:val="0"/>
        <w:kern w:val="2"/>
        <w:position w:val="0"/>
        <w:sz w:val="21"/>
        <w:szCs w:val="21"/>
        <w:u w:val="none" w:color="000000"/>
        <w:vertAlign w:val="baseline"/>
        <w:lang w:val="en-US" w:eastAsia="zh-TW"/>
      </w:rPr>
    </w:lvl>
    <w:lvl w:ilvl="1" w:tentative="0">
      <w:start w:val="1"/>
      <w:numFmt w:val="bullet"/>
      <w:lvlText w:val="⌧"/>
      <w:lvlJc w:val="left"/>
      <w:pPr>
        <w:tabs>
          <w:tab w:val="left" w:pos="1435"/>
        </w:tabs>
        <w:ind w:left="143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2" w:tentative="0">
      <w:start w:val="1"/>
      <w:numFmt w:val="bullet"/>
      <w:lvlText w:val="▪"/>
      <w:lvlJc w:val="left"/>
      <w:pPr>
        <w:tabs>
          <w:tab w:val="left" w:pos="2155"/>
        </w:tabs>
        <w:ind w:left="215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3" w:tentative="0">
      <w:start w:val="1"/>
      <w:numFmt w:val="bullet"/>
      <w:lvlText w:val="•"/>
      <w:lvlJc w:val="left"/>
      <w:pPr>
        <w:tabs>
          <w:tab w:val="left" w:pos="2875"/>
        </w:tabs>
        <w:ind w:left="287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4" w:tentative="0">
      <w:start w:val="1"/>
      <w:numFmt w:val="bullet"/>
      <w:lvlText w:val="o"/>
      <w:lvlJc w:val="left"/>
      <w:pPr>
        <w:tabs>
          <w:tab w:val="left" w:pos="3595"/>
        </w:tabs>
        <w:ind w:left="359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5" w:tentative="0">
      <w:start w:val="1"/>
      <w:numFmt w:val="bullet"/>
      <w:lvlText w:val="▪"/>
      <w:lvlJc w:val="left"/>
      <w:pPr>
        <w:tabs>
          <w:tab w:val="left" w:pos="4315"/>
        </w:tabs>
        <w:ind w:left="431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6" w:tentative="0">
      <w:start w:val="1"/>
      <w:numFmt w:val="bullet"/>
      <w:lvlText w:val="•"/>
      <w:lvlJc w:val="left"/>
      <w:pPr>
        <w:tabs>
          <w:tab w:val="left" w:pos="5035"/>
        </w:tabs>
        <w:ind w:left="503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7" w:tentative="0">
      <w:start w:val="1"/>
      <w:numFmt w:val="bullet"/>
      <w:lvlText w:val="o"/>
      <w:lvlJc w:val="left"/>
      <w:pPr>
        <w:tabs>
          <w:tab w:val="left" w:pos="5755"/>
        </w:tabs>
        <w:ind w:left="575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lvl w:ilvl="8" w:tentative="0">
      <w:start w:val="1"/>
      <w:numFmt w:val="bullet"/>
      <w:lvlText w:val="▪"/>
      <w:lvlJc w:val="left"/>
      <w:pPr>
        <w:tabs>
          <w:tab w:val="left" w:pos="6475"/>
        </w:tabs>
        <w:ind w:left="6475" w:hanging="315"/>
      </w:pPr>
      <w:rPr>
        <w:rFonts w:ascii="宋体" w:hAnsi="宋体" w:eastAsia="宋体" w:cs="宋体"/>
        <w:b/>
        <w:bCs/>
        <w:caps w:val="0"/>
        <w:smallCaps w:val="0"/>
        <w:strike w:val="0"/>
        <w:dstrike w:val="0"/>
        <w:outline w:val="0"/>
        <w:color w:val="000000"/>
        <w:spacing w:val="0"/>
        <w:kern w:val="2"/>
        <w:position w:val="0"/>
        <w:sz w:val="21"/>
        <w:szCs w:val="21"/>
        <w:u w:val="none" w:color="000000"/>
        <w:vertAlign w:val="baseline"/>
        <w:lang w:val="zh-TW" w:eastAsia="zh-TW"/>
      </w:rPr>
    </w:lvl>
  </w:abstractNum>
  <w:abstractNum w:abstractNumId="2">
    <w:nsid w:val="598BBDF8"/>
    <w:multiLevelType w:val="multilevel"/>
    <w:tmpl w:val="598BBDF8"/>
    <w:lvl w:ilvl="0" w:tentative="0">
      <w:start w:val="0"/>
      <w:numFmt w:val="bullet"/>
      <w:lvlText w:val="□"/>
      <w:lvlJc w:val="left"/>
      <w:pPr>
        <w:tabs>
          <w:tab w:val="left" w:pos="715"/>
        </w:tabs>
        <w:ind w:left="715" w:hanging="315"/>
      </w:pPr>
      <w:rPr>
        <w:rFonts w:ascii="Times New Roman" w:hAnsi="Times New Roman" w:eastAsia="Times New Roman" w:cs="Times New Roman"/>
        <w:caps w:val="0"/>
        <w:smallCaps w:val="0"/>
        <w:strike w:val="0"/>
        <w:dstrike w:val="0"/>
        <w:outline w:val="0"/>
        <w:color w:val="000000"/>
        <w:spacing w:val="0"/>
        <w:kern w:val="2"/>
        <w:position w:val="0"/>
        <w:sz w:val="21"/>
        <w:szCs w:val="21"/>
        <w:u w:val="none" w:color="000000"/>
        <w:vertAlign w:val="baseline"/>
        <w:lang w:val="zh-TW" w:eastAsia="zh-TW"/>
      </w:rPr>
    </w:lvl>
    <w:lvl w:ilvl="1" w:tentative="0">
      <w:start w:val="1"/>
      <w:numFmt w:val="bullet"/>
      <w:lvlText w:val="⌧"/>
      <w:lvlJc w:val="left"/>
      <w:pPr>
        <w:tabs>
          <w:tab w:val="left" w:pos="1435"/>
        </w:tabs>
        <w:ind w:left="143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2" w:tentative="0">
      <w:start w:val="1"/>
      <w:numFmt w:val="bullet"/>
      <w:lvlText w:val="▪"/>
      <w:lvlJc w:val="left"/>
      <w:pPr>
        <w:tabs>
          <w:tab w:val="left" w:pos="2155"/>
        </w:tabs>
        <w:ind w:left="215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3" w:tentative="0">
      <w:start w:val="1"/>
      <w:numFmt w:val="bullet"/>
      <w:lvlText w:val="•"/>
      <w:lvlJc w:val="left"/>
      <w:pPr>
        <w:tabs>
          <w:tab w:val="left" w:pos="2875"/>
        </w:tabs>
        <w:ind w:left="287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4" w:tentative="0">
      <w:start w:val="1"/>
      <w:numFmt w:val="bullet"/>
      <w:lvlText w:val="o"/>
      <w:lvlJc w:val="left"/>
      <w:pPr>
        <w:tabs>
          <w:tab w:val="left" w:pos="3595"/>
        </w:tabs>
        <w:ind w:left="359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5" w:tentative="0">
      <w:start w:val="1"/>
      <w:numFmt w:val="bullet"/>
      <w:lvlText w:val="▪"/>
      <w:lvlJc w:val="left"/>
      <w:pPr>
        <w:tabs>
          <w:tab w:val="left" w:pos="4315"/>
        </w:tabs>
        <w:ind w:left="431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6" w:tentative="0">
      <w:start w:val="1"/>
      <w:numFmt w:val="bullet"/>
      <w:lvlText w:val="•"/>
      <w:lvlJc w:val="left"/>
      <w:pPr>
        <w:tabs>
          <w:tab w:val="left" w:pos="5035"/>
        </w:tabs>
        <w:ind w:left="503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7" w:tentative="0">
      <w:start w:val="1"/>
      <w:numFmt w:val="bullet"/>
      <w:lvlText w:val="o"/>
      <w:lvlJc w:val="left"/>
      <w:pPr>
        <w:tabs>
          <w:tab w:val="left" w:pos="5755"/>
        </w:tabs>
        <w:ind w:left="575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lvl w:ilvl="8" w:tentative="0">
      <w:start w:val="1"/>
      <w:numFmt w:val="bullet"/>
      <w:lvlText w:val="▪"/>
      <w:lvlJc w:val="left"/>
      <w:pPr>
        <w:tabs>
          <w:tab w:val="left" w:pos="6475"/>
        </w:tabs>
        <w:ind w:left="6475" w:hanging="315"/>
      </w:pPr>
      <w:rPr>
        <w:rFonts w:ascii="宋体" w:hAnsi="宋体" w:eastAsia="宋体" w:cs="宋体"/>
        <w:caps w:val="0"/>
        <w:smallCaps w:val="0"/>
        <w:strike w:val="0"/>
        <w:dstrike w:val="0"/>
        <w:outline w:val="0"/>
        <w:color w:val="000000"/>
        <w:spacing w:val="0"/>
        <w:kern w:val="2"/>
        <w:position w:val="0"/>
        <w:sz w:val="21"/>
        <w:szCs w:val="21"/>
        <w:u w:val="none" w:color="000000"/>
        <w:vertAlign w:val="baseline"/>
        <w:lang w:val="zh-TW" w:eastAsia="zh-TW"/>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noLineBreaksAfter w:lang="zh-CN" w:val="‘“(〔[{〈《「『【⦅〘〖«〝︵︷︹︻︽︿﹁﹃﹇﹙﹛﹝｢"/>
  <w:noLineBreaksBefore w:lang="zh-CN" w:va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201"/>
    <w:rsid w:val="001A67E6"/>
    <w:rsid w:val="001F2141"/>
    <w:rsid w:val="00234E55"/>
    <w:rsid w:val="00335CD0"/>
    <w:rsid w:val="003522F2"/>
    <w:rsid w:val="00355E93"/>
    <w:rsid w:val="00380A14"/>
    <w:rsid w:val="00430017"/>
    <w:rsid w:val="00585D5E"/>
    <w:rsid w:val="005F2DBC"/>
    <w:rsid w:val="00631034"/>
    <w:rsid w:val="0094683F"/>
    <w:rsid w:val="00A602C5"/>
    <w:rsid w:val="00B84209"/>
    <w:rsid w:val="00B951C9"/>
    <w:rsid w:val="00B95491"/>
    <w:rsid w:val="00C2495F"/>
    <w:rsid w:val="00C50049"/>
    <w:rsid w:val="00CE6C83"/>
    <w:rsid w:val="00D82201"/>
    <w:rsid w:val="00D97686"/>
    <w:rsid w:val="00F048F6"/>
    <w:rsid w:val="00F35233"/>
    <w:rsid w:val="00F37F9E"/>
    <w:rsid w:val="00FE10D8"/>
    <w:rsid w:val="0E221BD8"/>
    <w:rsid w:val="1F2D41EA"/>
    <w:rsid w:val="45952701"/>
    <w:rsid w:val="664778B7"/>
    <w:rsid w:val="69051E29"/>
    <w:rsid w:val="79893842"/>
    <w:rsid w:val="7DDA2857"/>
    <w:rsid w:val="7E142BFA"/>
    <w:rsid w:val="7FEF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framePr w:wrap="around" w:vAnchor="margin" w:hAnchor="text" w:y="1"/>
    </w:pPr>
    <w:rPr>
      <w:rFonts w:ascii="Times New Roman" w:hAnsi="Times New Roman" w:eastAsia="Arial Unicode MS" w:cs="Times New Roman"/>
      <w:sz w:val="24"/>
      <w:szCs w:val="24"/>
      <w:lang w:val="en-US" w:eastAsia="en-US"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style>
  <w:style w:type="paragraph" w:styleId="3">
    <w:name w:val="Balloon Text"/>
    <w:basedOn w:val="1"/>
    <w:link w:val="16"/>
    <w:qFormat/>
    <w:uiPriority w:val="0"/>
    <w:rPr>
      <w:rFonts w:ascii="宋体" w:eastAsia="宋体"/>
      <w:sz w:val="18"/>
      <w:szCs w:val="18"/>
    </w:rPr>
  </w:style>
  <w:style w:type="paragraph" w:styleId="4">
    <w:name w:val="footer"/>
    <w:basedOn w:val="1"/>
    <w:link w:val="18"/>
    <w:qFormat/>
    <w:uiPriority w:val="0"/>
    <w:pPr>
      <w:tabs>
        <w:tab w:val="center" w:pos="4153"/>
        <w:tab w:val="right" w:pos="8306"/>
      </w:tabs>
      <w:snapToGrid w:val="0"/>
    </w:pPr>
    <w:rPr>
      <w:sz w:val="18"/>
      <w:szCs w:val="18"/>
    </w:rPr>
  </w:style>
  <w:style w:type="paragraph" w:styleId="5">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u w:val="single"/>
    </w:rPr>
  </w:style>
  <w:style w:type="character" w:styleId="8">
    <w:name w:val="annotation reference"/>
    <w:basedOn w:val="6"/>
    <w:qFormat/>
    <w:uiPriority w:val="0"/>
    <w:rPr>
      <w:sz w:val="21"/>
      <w:szCs w:val="21"/>
    </w:rPr>
  </w:style>
  <w:style w:type="table" w:customStyle="1" w:styleId="10">
    <w:name w:val="Table Normal"/>
    <w:qFormat/>
    <w:uiPriority w:val="0"/>
    <w:tblPr>
      <w:tblLayout w:type="fixed"/>
      <w:tblCellMar>
        <w:top w:w="0" w:type="dxa"/>
        <w:left w:w="0" w:type="dxa"/>
        <w:bottom w:w="0" w:type="dxa"/>
        <w:right w:w="0" w:type="dxa"/>
      </w:tblCellMar>
    </w:tblPr>
  </w:style>
  <w:style w:type="paragraph" w:customStyle="1" w:styleId="11">
    <w:name w:val="正文 A"/>
    <w:qFormat/>
    <w:uiPriority w:val="0"/>
    <w:pPr>
      <w:framePr w:wrap="around" w:vAnchor="margin" w:hAnchor="text" w:y="1"/>
      <w:widowControl w:val="0"/>
      <w:jc w:val="both"/>
    </w:pPr>
    <w:rPr>
      <w:rFonts w:ascii="Calibri" w:hAnsi="Calibri" w:eastAsia="Calibri" w:cs="Calibri"/>
      <w:color w:val="000000"/>
      <w:kern w:val="2"/>
      <w:sz w:val="21"/>
      <w:szCs w:val="21"/>
      <w:u w:color="000000"/>
      <w:lang w:val="en-US" w:eastAsia="zh-CN" w:bidi="ar-SA"/>
    </w:rPr>
  </w:style>
  <w:style w:type="paragraph" w:customStyle="1" w:styleId="12">
    <w:name w:val="页眉与页脚"/>
    <w:qFormat/>
    <w:uiPriority w:val="0"/>
    <w:pPr>
      <w:framePr w:wrap="around" w:vAnchor="margin" w:hAnchor="text" w:y="1"/>
      <w:tabs>
        <w:tab w:val="right" w:pos="9020"/>
      </w:tabs>
    </w:pPr>
    <w:rPr>
      <w:rFonts w:ascii="Helvetica" w:hAnsi="Helvetica" w:eastAsia="Helvetica" w:cs="Helvetica"/>
      <w:color w:val="000000"/>
      <w:sz w:val="24"/>
      <w:szCs w:val="24"/>
      <w:lang w:val="en-US" w:eastAsia="zh-CN" w:bidi="ar-SA"/>
    </w:rPr>
  </w:style>
  <w:style w:type="paragraph" w:customStyle="1" w:styleId="13">
    <w:name w:val="标题 31"/>
    <w:qFormat/>
    <w:uiPriority w:val="0"/>
    <w:pPr>
      <w:framePr w:wrap="around" w:vAnchor="margin" w:hAnchor="text" w:y="1"/>
      <w:spacing w:before="100" w:after="100"/>
      <w:outlineLvl w:val="2"/>
    </w:pPr>
    <w:rPr>
      <w:rFonts w:ascii="宋体" w:hAnsi="宋体" w:eastAsia="宋体" w:cs="宋体"/>
      <w:b/>
      <w:bCs/>
      <w:color w:val="000000"/>
      <w:sz w:val="27"/>
      <w:szCs w:val="27"/>
      <w:u w:color="000000"/>
      <w:lang w:val="en-US" w:eastAsia="zh-CN" w:bidi="ar-SA"/>
    </w:rPr>
  </w:style>
  <w:style w:type="paragraph" w:customStyle="1" w:styleId="14">
    <w:name w:val="默认"/>
    <w:qFormat/>
    <w:uiPriority w:val="0"/>
    <w:pPr>
      <w:framePr w:wrap="around" w:vAnchor="margin" w:hAnchor="text" w:y="1"/>
    </w:pPr>
    <w:rPr>
      <w:rFonts w:ascii="Helvetica" w:hAnsi="Arial Unicode MS" w:eastAsia="Arial Unicode MS" w:cs="Arial Unicode MS"/>
      <w:color w:val="000000"/>
      <w:sz w:val="22"/>
      <w:szCs w:val="22"/>
      <w:lang w:val="en-US" w:eastAsia="zh-CN" w:bidi="ar-SA"/>
    </w:rPr>
  </w:style>
  <w:style w:type="paragraph" w:customStyle="1" w:styleId="15">
    <w:name w:val="p0"/>
    <w:qFormat/>
    <w:uiPriority w:val="0"/>
    <w:pPr>
      <w:framePr w:wrap="around" w:vAnchor="margin" w:hAnchor="text" w:y="1"/>
      <w:jc w:val="both"/>
    </w:pPr>
    <w:rPr>
      <w:rFonts w:ascii="Calibri" w:hAnsi="Calibri" w:eastAsia="Calibri" w:cs="Calibri"/>
      <w:color w:val="000000"/>
      <w:sz w:val="21"/>
      <w:szCs w:val="21"/>
      <w:u w:color="000000"/>
      <w:lang w:val="en-US" w:eastAsia="zh-CN" w:bidi="ar-SA"/>
    </w:rPr>
  </w:style>
  <w:style w:type="character" w:customStyle="1" w:styleId="16">
    <w:name w:val="批注框文本 Char"/>
    <w:basedOn w:val="6"/>
    <w:link w:val="3"/>
    <w:qFormat/>
    <w:uiPriority w:val="0"/>
    <w:rPr>
      <w:rFonts w:ascii="宋体" w:eastAsia="宋体"/>
      <w:sz w:val="18"/>
      <w:szCs w:val="18"/>
      <w:lang w:eastAsia="en-US"/>
    </w:rPr>
  </w:style>
  <w:style w:type="character" w:customStyle="1" w:styleId="17">
    <w:name w:val="页眉 Char"/>
    <w:basedOn w:val="6"/>
    <w:link w:val="5"/>
    <w:qFormat/>
    <w:uiPriority w:val="0"/>
    <w:rPr>
      <w:rFonts w:eastAsia="Arial Unicode MS"/>
      <w:sz w:val="18"/>
      <w:szCs w:val="18"/>
      <w:lang w:eastAsia="en-US"/>
    </w:rPr>
  </w:style>
  <w:style w:type="character" w:customStyle="1" w:styleId="18">
    <w:name w:val="页脚 Char"/>
    <w:basedOn w:val="6"/>
    <w:link w:val="4"/>
    <w:qFormat/>
    <w:uiPriority w:val="0"/>
    <w:rPr>
      <w:rFonts w:eastAsia="Arial Unicode MS"/>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838</Words>
  <Characters>4780</Characters>
  <Lines>39</Lines>
  <Paragraphs>11</Paragraphs>
  <ScaleCrop>false</ScaleCrop>
  <LinksUpToDate>false</LinksUpToDate>
  <CharactersWithSpaces>5607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2017-08-10T01:56:00Z</dcterms:created>
  <dc:creator>lichunlu</dc:creator>
  <cp:lastModifiedBy>lichunlu</cp:lastModifiedBy>
  <dcterms:modified xsi:type="dcterms:W3CDTF">2017-10-09T07:17:09Z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