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left="420" w:firstLine="0" w:firstLineChars="0"/>
        <w:rPr>
          <w:rFonts w:ascii="宋体" w:cs="宋体"/>
          <w:bCs/>
          <w:color w:val="000000"/>
          <w:sz w:val="24"/>
        </w:rPr>
      </w:pPr>
    </w:p>
    <w:p>
      <w:pPr>
        <w:pStyle w:val="9"/>
        <w:spacing w:line="360" w:lineRule="auto"/>
        <w:ind w:firstLine="373" w:firstLineChars="116"/>
        <w:jc w:val="center"/>
        <w:rPr>
          <w:rFonts w:hint="eastAsia" w:ascii="宋体" w:cs="宋体"/>
          <w:b/>
          <w:bCs/>
          <w:color w:val="000000"/>
          <w:sz w:val="32"/>
          <w:szCs w:val="32"/>
          <w:lang w:eastAsia="zh-CN"/>
        </w:rPr>
      </w:pPr>
      <w:r>
        <w:rPr>
          <w:rFonts w:hint="eastAsia" w:ascii="宋体" w:cs="宋体"/>
          <w:b/>
          <w:bCs/>
          <w:color w:val="000000"/>
          <w:sz w:val="32"/>
          <w:szCs w:val="32"/>
          <w:lang w:eastAsia="zh-CN"/>
        </w:rPr>
        <w:t>有</w:t>
      </w:r>
    </w:p>
    <w:p>
      <w:pPr>
        <w:pStyle w:val="9"/>
        <w:spacing w:line="360" w:lineRule="auto"/>
        <w:ind w:firstLine="373" w:firstLineChars="116"/>
        <w:jc w:val="center"/>
        <w:rPr>
          <w:rFonts w:hint="eastAsia" w:ascii="宋体" w:cs="宋体"/>
          <w:b/>
          <w:bCs/>
          <w:color w:val="000000"/>
          <w:sz w:val="32"/>
          <w:szCs w:val="32"/>
          <w:lang w:eastAsia="zh-CN"/>
        </w:rPr>
      </w:pPr>
      <w:r>
        <w:rPr>
          <w:rFonts w:hint="eastAsia" w:ascii="宋体" w:cs="宋体"/>
          <w:b/>
          <w:bCs/>
          <w:color w:val="000000"/>
          <w:sz w:val="32"/>
          <w:szCs w:val="32"/>
          <w:lang w:eastAsia="zh-CN"/>
        </w:rPr>
        <w:t>人</w:t>
      </w:r>
    </w:p>
    <w:p>
      <w:pPr>
        <w:pStyle w:val="9"/>
        <w:spacing w:line="360" w:lineRule="auto"/>
        <w:ind w:firstLine="373" w:firstLineChars="116"/>
        <w:jc w:val="center"/>
        <w:rPr>
          <w:rFonts w:ascii="宋体" w:cs="宋体"/>
          <w:b/>
          <w:bCs/>
          <w:color w:val="000000"/>
          <w:sz w:val="32"/>
          <w:szCs w:val="32"/>
        </w:rPr>
      </w:pPr>
      <w:r>
        <w:rPr>
          <w:rFonts w:hint="eastAsia" w:ascii="宋体" w:cs="宋体"/>
          <w:b/>
          <w:bCs/>
          <w:color w:val="000000"/>
          <w:sz w:val="32"/>
          <w:szCs w:val="32"/>
        </w:rPr>
        <w:t>·</w:t>
      </w:r>
    </w:p>
    <w:p>
      <w:pPr>
        <w:pStyle w:val="9"/>
        <w:spacing w:line="360" w:lineRule="auto"/>
        <w:ind w:firstLine="373" w:firstLineChars="116"/>
        <w:jc w:val="center"/>
        <w:rPr>
          <w:rFonts w:ascii="宋体" w:cs="宋体"/>
          <w:b/>
          <w:bCs/>
          <w:color w:val="000000"/>
          <w:sz w:val="32"/>
          <w:szCs w:val="32"/>
        </w:rPr>
      </w:pPr>
      <w:r>
        <w:rPr>
          <w:rFonts w:hint="eastAsia" w:ascii="宋体" w:cs="宋体"/>
          <w:b/>
          <w:bCs/>
          <w:color w:val="000000"/>
          <w:sz w:val="32"/>
          <w:szCs w:val="32"/>
        </w:rPr>
        <w:t>和</w:t>
      </w:r>
    </w:p>
    <w:p>
      <w:pPr>
        <w:pStyle w:val="9"/>
        <w:spacing w:line="360" w:lineRule="auto"/>
        <w:ind w:firstLine="373" w:firstLineChars="116"/>
        <w:jc w:val="center"/>
        <w:rPr>
          <w:rFonts w:ascii="宋体" w:cs="宋体"/>
          <w:b/>
          <w:bCs/>
          <w:color w:val="000000"/>
          <w:sz w:val="32"/>
          <w:szCs w:val="32"/>
        </w:rPr>
      </w:pPr>
      <w:r>
        <w:rPr>
          <w:rFonts w:hint="eastAsia" w:ascii="宋体" w:cs="宋体"/>
          <w:b/>
          <w:bCs/>
          <w:color w:val="000000"/>
          <w:sz w:val="32"/>
          <w:szCs w:val="32"/>
        </w:rPr>
        <w:t>平</w:t>
      </w:r>
    </w:p>
    <w:p>
      <w:pPr>
        <w:pStyle w:val="9"/>
        <w:spacing w:line="360" w:lineRule="auto"/>
        <w:ind w:firstLine="373" w:firstLineChars="116"/>
        <w:jc w:val="center"/>
        <w:rPr>
          <w:rFonts w:ascii="宋体" w:cs="宋体"/>
          <w:b/>
          <w:bCs/>
          <w:color w:val="000000"/>
          <w:sz w:val="32"/>
          <w:szCs w:val="32"/>
        </w:rPr>
      </w:pPr>
      <w:r>
        <w:rPr>
          <w:rFonts w:hint="eastAsia" w:ascii="宋体" w:cs="宋体"/>
          <w:b/>
          <w:bCs/>
          <w:color w:val="000000"/>
          <w:sz w:val="32"/>
          <w:szCs w:val="32"/>
        </w:rPr>
        <w:t>台</w:t>
      </w:r>
    </w:p>
    <w:p>
      <w:pPr>
        <w:pStyle w:val="9"/>
        <w:spacing w:line="360" w:lineRule="auto"/>
        <w:ind w:firstLine="512" w:firstLineChars="116"/>
        <w:jc w:val="center"/>
        <w:rPr>
          <w:rFonts w:ascii="宋体" w:cs="宋体"/>
          <w:b/>
          <w:bCs/>
          <w:color w:val="000000"/>
          <w:sz w:val="44"/>
          <w:szCs w:val="44"/>
        </w:rPr>
      </w:pPr>
    </w:p>
    <w:p>
      <w:pPr>
        <w:pStyle w:val="9"/>
        <w:spacing w:line="360" w:lineRule="auto"/>
        <w:ind w:firstLine="0" w:firstLineChars="0"/>
        <w:rPr>
          <w:bCs/>
          <w:color w:val="000000"/>
          <w:sz w:val="24"/>
          <w:szCs w:val="32"/>
        </w:rPr>
      </w:pPr>
    </w:p>
    <w:p>
      <w:pPr>
        <w:pStyle w:val="9"/>
        <w:spacing w:line="360" w:lineRule="auto"/>
        <w:ind w:left="420" w:firstLine="0" w:firstLineChars="0"/>
        <w:rPr>
          <w:bCs/>
          <w:color w:val="000000"/>
          <w:sz w:val="24"/>
          <w:szCs w:val="32"/>
        </w:rPr>
      </w:pPr>
    </w:p>
    <w:p>
      <w:pPr>
        <w:pStyle w:val="9"/>
        <w:spacing w:line="360" w:lineRule="auto"/>
        <w:ind w:left="420" w:firstLine="0" w:firstLineChars="0"/>
        <w:rPr>
          <w:bCs/>
          <w:color w:val="000000"/>
          <w:sz w:val="24"/>
          <w:szCs w:val="32"/>
        </w:rPr>
      </w:pPr>
    </w:p>
    <w:p>
      <w:pPr>
        <w:pStyle w:val="9"/>
        <w:spacing w:line="360" w:lineRule="auto"/>
        <w:ind w:left="420" w:firstLine="0" w:firstLineChars="0"/>
        <w:rPr>
          <w:bCs/>
          <w:color w:val="000000"/>
          <w:sz w:val="24"/>
          <w:szCs w:val="32"/>
        </w:rPr>
      </w:pPr>
    </w:p>
    <w:p>
      <w:pPr>
        <w:pStyle w:val="9"/>
        <w:spacing w:line="360" w:lineRule="auto"/>
        <w:ind w:left="420" w:firstLine="0" w:firstLineChars="0"/>
        <w:rPr>
          <w:bCs/>
          <w:color w:val="000000"/>
          <w:sz w:val="24"/>
          <w:szCs w:val="32"/>
        </w:rPr>
      </w:pPr>
    </w:p>
    <w:p>
      <w:pPr>
        <w:pStyle w:val="9"/>
        <w:spacing w:line="360" w:lineRule="auto"/>
        <w:ind w:left="420" w:firstLine="0" w:firstLineChars="0"/>
        <w:rPr>
          <w:bCs/>
          <w:color w:val="000000"/>
          <w:sz w:val="24"/>
          <w:szCs w:val="32"/>
        </w:rPr>
      </w:pPr>
    </w:p>
    <w:p>
      <w:pPr>
        <w:pStyle w:val="9"/>
        <w:spacing w:line="360" w:lineRule="auto"/>
        <w:ind w:left="420" w:firstLine="0" w:firstLineChars="0"/>
        <w:rPr>
          <w:bCs/>
          <w:color w:val="000000"/>
          <w:sz w:val="24"/>
          <w:szCs w:val="32"/>
          <w:vertAlign w:val="baseline"/>
        </w:rPr>
      </w:pPr>
    </w:p>
    <w:p>
      <w:pPr>
        <w:pStyle w:val="9"/>
        <w:spacing w:line="360" w:lineRule="auto"/>
        <w:ind w:left="420" w:firstLine="0" w:firstLineChars="0"/>
        <w:rPr>
          <w:bCs/>
          <w:color w:val="000000"/>
          <w:sz w:val="24"/>
          <w:szCs w:val="32"/>
        </w:rPr>
      </w:pPr>
      <w:r>
        <w:rPr>
          <w:rFonts w:hint="eastAsia"/>
          <w:bCs/>
          <w:color w:val="000000"/>
          <w:sz w:val="24"/>
          <w:szCs w:val="32"/>
        </w:rPr>
        <w:t xml:space="preserve"> 项目执行机构：北京心解文化传播有限公司</w:t>
      </w:r>
    </w:p>
    <w:p>
      <w:pPr>
        <w:pStyle w:val="9"/>
        <w:spacing w:line="360" w:lineRule="auto"/>
        <w:ind w:firstLineChars="0"/>
        <w:rPr>
          <w:bCs/>
          <w:color w:val="000000"/>
          <w:sz w:val="24"/>
          <w:szCs w:val="32"/>
        </w:rPr>
      </w:pPr>
      <w:r>
        <w:rPr>
          <w:rFonts w:hint="eastAsia"/>
          <w:bCs/>
          <w:color w:val="000000"/>
          <w:sz w:val="24"/>
          <w:szCs w:val="32"/>
        </w:rPr>
        <w:t xml:space="preserve"> 项目金额：</w:t>
      </w:r>
      <w:r>
        <w:rPr>
          <w:bCs/>
          <w:color w:val="000000"/>
          <w:sz w:val="24"/>
          <w:szCs w:val="32"/>
        </w:rPr>
        <w:t xml:space="preserve"> </w:t>
      </w:r>
      <w:r>
        <w:rPr>
          <w:rFonts w:hint="eastAsia"/>
          <w:bCs/>
          <w:color w:val="000000"/>
          <w:sz w:val="24"/>
          <w:szCs w:val="32"/>
        </w:rPr>
        <w:t>178476</w:t>
      </w:r>
      <w:r>
        <w:rPr>
          <w:rFonts w:hint="eastAsia"/>
          <w:bCs/>
          <w:color w:val="000000"/>
          <w:sz w:val="24"/>
          <w:szCs w:val="32"/>
          <w:lang w:eastAsia="zh-CN"/>
        </w:rPr>
        <w:t>元</w:t>
      </w:r>
      <w:bookmarkStart w:id="0" w:name="_GoBack"/>
      <w:bookmarkEnd w:id="0"/>
    </w:p>
    <w:p>
      <w:pPr>
        <w:spacing w:line="360" w:lineRule="auto"/>
        <w:rPr>
          <w:b/>
          <w:sz w:val="28"/>
        </w:rPr>
      </w:pPr>
      <w:r>
        <w:rPr>
          <w:rFonts w:hint="eastAsia"/>
          <w:bCs/>
          <w:color w:val="000000"/>
          <w:sz w:val="24"/>
          <w:szCs w:val="32"/>
        </w:rPr>
        <w:t xml:space="preserve"> 项目周期：</w:t>
      </w:r>
      <w:r>
        <w:rPr>
          <w:bCs/>
          <w:color w:val="000000"/>
          <w:sz w:val="24"/>
          <w:szCs w:val="32"/>
        </w:rPr>
        <w:t xml:space="preserve"> </w:t>
      </w:r>
      <w:r>
        <w:rPr>
          <w:rFonts w:hint="eastAsia"/>
          <w:b/>
          <w:sz w:val="28"/>
        </w:rPr>
        <w:t>2016年3月1日至2017年6月30日</w:t>
      </w:r>
    </w:p>
    <w:p>
      <w:pPr>
        <w:pStyle w:val="9"/>
        <w:spacing w:line="360" w:lineRule="auto"/>
        <w:ind w:left="420" w:firstLine="0" w:firstLineChars="0"/>
        <w:rPr>
          <w:bCs/>
          <w:color w:val="000000"/>
          <w:sz w:val="24"/>
          <w:szCs w:val="32"/>
        </w:rPr>
      </w:pPr>
      <w:r>
        <w:rPr>
          <w:rFonts w:hint="eastAsia"/>
          <w:bCs/>
          <w:color w:val="000000"/>
          <w:sz w:val="24"/>
          <w:szCs w:val="32"/>
        </w:rPr>
        <w:t xml:space="preserve"> 报告日期：</w:t>
      </w:r>
      <w:r>
        <w:rPr>
          <w:bCs/>
          <w:color w:val="000000"/>
          <w:sz w:val="24"/>
          <w:szCs w:val="32"/>
        </w:rPr>
        <w:t xml:space="preserve"> </w:t>
      </w:r>
      <w:r>
        <w:rPr>
          <w:rFonts w:hint="eastAsia"/>
          <w:bCs/>
          <w:color w:val="000000"/>
          <w:sz w:val="24"/>
          <w:szCs w:val="32"/>
        </w:rPr>
        <w:t>2016年7月22日</w:t>
      </w:r>
    </w:p>
    <w:p>
      <w:pPr>
        <w:pStyle w:val="9"/>
        <w:spacing w:line="360" w:lineRule="auto"/>
        <w:ind w:left="420" w:firstLine="0" w:firstLineChars="0"/>
        <w:rPr>
          <w:rFonts w:hint="eastAsia"/>
          <w:bCs/>
          <w:color w:val="000000"/>
          <w:sz w:val="24"/>
          <w:szCs w:val="32"/>
        </w:rPr>
      </w:pPr>
      <w:r>
        <w:rPr>
          <w:rFonts w:hint="eastAsia"/>
          <w:bCs/>
          <w:color w:val="000000"/>
          <w:sz w:val="24"/>
          <w:szCs w:val="32"/>
        </w:rPr>
        <w:t xml:space="preserve"> 项目报告人及联系方式：</w:t>
      </w:r>
    </w:p>
    <w:p>
      <w:pPr>
        <w:pStyle w:val="9"/>
        <w:spacing w:line="360" w:lineRule="auto"/>
        <w:ind w:left="420" w:firstLine="0" w:firstLineChars="0"/>
        <w:rPr>
          <w:rFonts w:hint="eastAsia"/>
          <w:bCs/>
          <w:color w:val="000000"/>
          <w:sz w:val="24"/>
          <w:szCs w:val="32"/>
          <w:lang w:val="en-US" w:eastAsia="zh-CN"/>
        </w:rPr>
      </w:pPr>
      <w:r>
        <w:rPr>
          <w:rFonts w:hint="eastAsia"/>
          <w:bCs/>
          <w:color w:val="000000"/>
          <w:sz w:val="24"/>
          <w:szCs w:val="32"/>
          <w:lang w:eastAsia="zh-CN"/>
        </w:rPr>
        <w:t>马薇</w:t>
      </w:r>
      <w:r>
        <w:rPr>
          <w:rFonts w:hint="eastAsia"/>
          <w:bCs/>
          <w:color w:val="000000"/>
          <w:sz w:val="24"/>
          <w:szCs w:val="32"/>
          <w:lang w:val="en-US" w:eastAsia="zh-CN"/>
        </w:rPr>
        <w:t xml:space="preserve">    电话：15910707724      邮箱：</w:t>
      </w:r>
      <w:r>
        <w:rPr>
          <w:rFonts w:hint="eastAsia"/>
          <w:bCs/>
          <w:color w:val="000000"/>
          <w:sz w:val="24"/>
          <w:szCs w:val="32"/>
          <w:lang w:val="en-US" w:eastAsia="zh-CN"/>
        </w:rPr>
        <w:fldChar w:fldCharType="begin"/>
      </w:r>
      <w:r>
        <w:rPr>
          <w:rFonts w:hint="eastAsia"/>
          <w:bCs/>
          <w:color w:val="000000"/>
          <w:sz w:val="24"/>
          <w:szCs w:val="32"/>
          <w:lang w:val="en-US" w:eastAsia="zh-CN"/>
        </w:rPr>
        <w:instrText xml:space="preserve"> HYPERLINK "mailto:mawei@youren.org.cn" </w:instrText>
      </w:r>
      <w:r>
        <w:rPr>
          <w:rFonts w:hint="eastAsia"/>
          <w:bCs/>
          <w:color w:val="000000"/>
          <w:sz w:val="24"/>
          <w:szCs w:val="32"/>
          <w:lang w:val="en-US" w:eastAsia="zh-CN"/>
        </w:rPr>
        <w:fldChar w:fldCharType="separate"/>
      </w:r>
      <w:r>
        <w:rPr>
          <w:rStyle w:val="6"/>
          <w:rFonts w:hint="eastAsia"/>
          <w:bCs/>
          <w:color w:val="000000"/>
          <w:sz w:val="24"/>
          <w:szCs w:val="32"/>
          <w:lang w:val="en-US" w:eastAsia="zh-CN"/>
        </w:rPr>
        <w:t>mawei@youren.org.cn</w:t>
      </w:r>
      <w:r>
        <w:rPr>
          <w:rFonts w:hint="eastAsia"/>
          <w:bCs/>
          <w:color w:val="000000"/>
          <w:sz w:val="24"/>
          <w:szCs w:val="32"/>
          <w:lang w:val="en-US" w:eastAsia="zh-CN"/>
        </w:rPr>
        <w:fldChar w:fldCharType="end"/>
      </w:r>
    </w:p>
    <w:p>
      <w:pPr>
        <w:pStyle w:val="9"/>
        <w:spacing w:line="288" w:lineRule="auto"/>
        <w:ind w:firstLine="0" w:firstLineChars="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color w:val="000000"/>
          <w:sz w:val="24"/>
          <w:szCs w:val="24"/>
        </w:rPr>
        <w:tab/>
      </w:r>
      <w:r>
        <w:rPr>
          <w:rFonts w:hint="eastAsia" w:asciiTheme="minorEastAsia" w:hAnsiTheme="minorEastAsia" w:eastAsiaTheme="minorEastAsia" w:cstheme="minorEastAsia"/>
          <w:b/>
          <w:sz w:val="24"/>
          <w:szCs w:val="24"/>
        </w:rPr>
        <w:t>一、和平台项目回顾</w:t>
      </w:r>
    </w:p>
    <w:p>
      <w:pPr>
        <w:spacing w:line="288"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1、和平台项目执行简介：</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通过为期一年的小额资助，陪伴成长，能力建设以及其它资源导入，重点支持六家初创期残障人自助组织（含家长组织）的组织发展。项目执行周期内不定期的开展线上讨论，对于每家机构在项目中出现的问题予以指导；线下的走访、与机构伙伴有针对性的工作指导。收集、整理6家机构的项目反馈文件，针对6家组织与有人本身工作中的困惑开展能力建设工作坊。总结项目经验、收获、困惑、问题等，提交项目报告。</w:t>
      </w:r>
    </w:p>
    <w:p>
      <w:pPr>
        <w:spacing w:line="288" w:lineRule="auto"/>
        <w:ind w:firstLine="480" w:firstLineChars="200"/>
        <w:rPr>
          <w:rFonts w:asciiTheme="minorEastAsia" w:hAnsiTheme="minorEastAsia" w:eastAsiaTheme="minorEastAsia" w:cstheme="minorEastAsia"/>
          <w:bCs/>
          <w:sz w:val="24"/>
          <w:szCs w:val="24"/>
        </w:rPr>
      </w:pPr>
    </w:p>
    <w:p>
      <w:pPr>
        <w:numPr>
          <w:ilvl w:val="0"/>
          <w:numId w:val="1"/>
        </w:numPr>
        <w:spacing w:line="288"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和平台项目实际执行策略阐述：</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(１)按工作计划，于2016年3月至4月间发布招募公告，并有针对性地邀请了重点关注机构。共计收到申请39份。</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（２）2016年4至6月，与经过筛选的机构和小组进行线上沟通，项目书和工作计划的修改。</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（３）2016年7-9月，展开第一笔拨款，推进其工作实施。</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在工作计划之外，推动六家组织参与腾讯99公益众筹，并尝试联合其中四家组织做了一次跨区域联合众筹。在协调过程中总结经验与教训。</w:t>
      </w:r>
    </w:p>
    <w:p>
      <w:pPr>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2016年10-12月，对支持的6家机构进行工作跟进，包括每月不定期的电话咨询，对支持的6家机构进行线上问题讨论，线下走访，参与有人在地的两家初创机构开展的活动，了解初创机构的工作进度以及对当下遇到的问题进行解答和指导。11月邀请六家机构参加残障发声月活动，并为其提供项目设计指导，联合其中五家发起联合倡导行动。</w:t>
      </w:r>
    </w:p>
    <w:p>
      <w:pPr>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（5）2017年1-3月，收集整理6家初创机构的项目文件，核对项目财务、查阅项目报告，对项目周期中初创机构的反馈进行整理、统计。针对6家机构的问题筹备能力建设。</w:t>
      </w:r>
    </w:p>
    <w:p>
      <w:pPr>
        <w:spacing w:line="288" w:lineRule="auto"/>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2017年4-6月，完成能力建设工作坊，整合6家机构的问题反馈，召集线上会议讨论，邀请老师，工作人员设计能力建设工作坊课程内容，6月末开展工作坊，组织6家机构的伙伴参与，建立起国内第一个残障领域自组织行动研究学习网络，讨论未来一年的可持续学习计划，加强区域间的联结与协作。</w:t>
      </w:r>
    </w:p>
    <w:p>
      <w:pPr>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收集参与者反馈。整理项目文件，提交终期报告。</w:t>
      </w:r>
    </w:p>
    <w:p>
      <w:pPr>
        <w:spacing w:line="288" w:lineRule="auto"/>
        <w:ind w:firstLine="480"/>
        <w:rPr>
          <w:rFonts w:asciiTheme="minorEastAsia" w:hAnsiTheme="minorEastAsia" w:eastAsiaTheme="minorEastAsia" w:cstheme="minorEastAsia"/>
          <w:bCs/>
          <w:sz w:val="24"/>
          <w:szCs w:val="24"/>
        </w:rPr>
      </w:pPr>
    </w:p>
    <w:p>
      <w:pPr>
        <w:numPr>
          <w:ilvl w:val="0"/>
          <w:numId w:val="2"/>
        </w:numPr>
        <w:spacing w:line="288" w:lineRule="auto"/>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和平台实际工作策略与预期开展策略差异及原因：</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原定计划在线上沟通之外，到对当地机构进行走访。因为项目官员家庭原因提出辞职后，计划发生变动，未能全部实地走访。根据有人工作安排，做出了调整。在5月期间，邀请了赤峰知了、宝鸡彩虹桥伙伴前来北京，参与能力建设活动的同时，与两个组织的四名核心成员进行面谈。于2016年6月初赴甘肃兰州，与兰州德爱家长组织和白银知了进行走访与商谈，并商定机构战略发展顾问协议。8月邀请白银，宝鸡，赤峰还有听世界四家组织到上海参与倡导活动，并再次探讨相关工作。另外两家组织，受残障影响女性小组与听世界信息无障碍行动派为网络工作形式，且负责人在北京，均做了面谈。将差旅资金留做未来支持当地工作所用。</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9月来临的腾讯99公益日活动，之前因项目计划时考虑不周，过于集中关注组织在残障权利推进方面的发展，并未放在计划之中。在8月进行工作沟通时，重新将这一重要事项纳入到工作议程中。经讨论，六家组织分别根据自身情况，设计了适合当地情况的活动参与众筹。此外，考虑到和平台项目的资源连接性，尝试联合四家组织，结合自身优势，发起了一个联合众筹申请，也得到了和平台项目的资源引见支持。</w:t>
      </w:r>
    </w:p>
    <w:p>
      <w:pPr>
        <w:numPr>
          <w:ilvl w:val="0"/>
          <w:numId w:val="3"/>
        </w:num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对组织的能力建设，分散在有人举办的各类能力建设活动中，并根据机构的情况做了区别。譬如5月邀请赤峰知了、白银知了的负责人参与残障与性国际研讨，邀请宝鸡彩虹桥成员参与DPO与法律能力建设，6月前往甘肃兰州为家长提供单独的能力建设，8月邀请所有项目支持者在上海参与尼克胡哲演讲，并随后进行了闭门讨论；10月邀请白银知了、宝鸡彩虹桥成员参与在北京开展的残障与性培训师培训工作坊，并辅助其撰写新西兰使馆，加拿大使馆小额外资助项目申请，在各地举办相应活动，提升其能力等。。</w:t>
      </w:r>
    </w:p>
    <w:p>
      <w:pPr>
        <w:pStyle w:val="13"/>
        <w:numPr>
          <w:ilvl w:val="0"/>
          <w:numId w:val="3"/>
        </w:numPr>
        <w:spacing w:line="288"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有人·和平台项目的出发点，2016年有人与国际传播促进中心（ICCD）达成合作，开启残障领域的数据叙事和可视化项目，为初创期组织提供传播能力建设。因2016年末至2017年中期处于新法实施的关键期，故本项目的能力建设活动比原计划有所推迟，导致原定2016年12月的有人·和平台能力建设工作坊安排推迟至2017年6月末开展。同时考虑到国际项目配套资金的进入问题，项目的交通住宿成本由本项目中的支持性机构走访差旅负担。特此向和平台提出了申请，并予以比准。</w:t>
      </w:r>
    </w:p>
    <w:p>
      <w:pPr>
        <w:pStyle w:val="13"/>
        <w:numPr>
          <w:ilvl w:val="0"/>
          <w:numId w:val="3"/>
        </w:numPr>
        <w:spacing w:line="288" w:lineRule="auto"/>
        <w:ind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因合作伙伴注册期限未知，在项目延期过程中，经调查，和平台支持伙伴表示做为DPO，在及家长组织，在新法实施的关键阶段，对自身的存在，未来的发展，彼此之间的联结产生了较大困扰，因此经线上共同讨论，决定开启残障自组织的行动研究学习网络，邀请国内行动研究的专家中华女子学院杨静老师为我们提供支持。项目后续学习将会以网络定期学习，文章阅读，实践作业为主，同时杨静老师和有人在筹备申请该网络的支持费用，以促进本网络的下一步发展。</w:t>
      </w:r>
    </w:p>
    <w:p>
      <w:pPr>
        <w:spacing w:line="288" w:lineRule="auto"/>
        <w:rPr>
          <w:rFonts w:asciiTheme="minorEastAsia" w:hAnsiTheme="minorEastAsia" w:eastAsiaTheme="minorEastAsia" w:cstheme="minorEastAsia"/>
          <w:bCs/>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二、和平台小额资助项目绩效说明</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sz w:val="24"/>
          <w:szCs w:val="24"/>
        </w:rPr>
        <w:t>、小额资助项目的实际有效性：</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小额资助项目实际支持了6家机构，额度虽然不大，但各家组织均将奖金用于组织目前最需要的支出。</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b/>
          <w:bCs/>
          <w:sz w:val="24"/>
          <w:szCs w:val="24"/>
        </w:rPr>
        <w:t>听世界无障碍行动派</w:t>
      </w:r>
      <w:r>
        <w:rPr>
          <w:rFonts w:hint="eastAsia" w:asciiTheme="minorEastAsia" w:hAnsiTheme="minorEastAsia" w:eastAsiaTheme="minorEastAsia" w:cstheme="minorEastAsia"/>
          <w:sz w:val="24"/>
          <w:szCs w:val="24"/>
        </w:rPr>
        <w:t>，为扩大自身影响力，提高自身工作效率及专业技术能力，将资金用于开发一款便捷视障社群的网站与APK；该网站已经上线，并于11月召开线上发布会，有200余名视障伙伴参加，并邀请到阿里六个产品部门的程序员参加并与视障伙伴展开讨论，后续以此网络，还召集1000名视障伙伴联名参与了推进华为改进其无障碍的工作。</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b/>
          <w:bCs/>
          <w:sz w:val="24"/>
          <w:szCs w:val="24"/>
        </w:rPr>
        <w:t>赤峰知了残障人社会服务中心</w:t>
      </w:r>
      <w:r>
        <w:rPr>
          <w:rFonts w:hint="eastAsia" w:asciiTheme="minorEastAsia" w:hAnsiTheme="minorEastAsia" w:eastAsiaTheme="minorEastAsia" w:cstheme="minorEastAsia"/>
          <w:sz w:val="24"/>
          <w:szCs w:val="24"/>
        </w:rPr>
        <w:t>与</w:t>
      </w:r>
      <w:r>
        <w:rPr>
          <w:rFonts w:hint="eastAsia" w:asciiTheme="minorEastAsia" w:hAnsiTheme="minorEastAsia" w:eastAsiaTheme="minorEastAsia" w:cstheme="minorEastAsia"/>
          <w:b/>
          <w:bCs/>
          <w:sz w:val="24"/>
          <w:szCs w:val="24"/>
        </w:rPr>
        <w:t>白银知了社会工作服务中心</w:t>
      </w:r>
      <w:r>
        <w:rPr>
          <w:rFonts w:hint="eastAsia" w:asciiTheme="minorEastAsia" w:hAnsiTheme="minorEastAsia" w:eastAsiaTheme="minorEastAsia" w:cstheme="minorEastAsia"/>
          <w:sz w:val="24"/>
          <w:szCs w:val="24"/>
        </w:rPr>
        <w:t>，作为偏远地区的新兴机构，将目光关注在了能力建设，人才培养和当地打响品牌方面，将资金用于团建及社群工作；有人和平台为其青年人和团队提供了了远程和在地的培训，并为赤峰知了申请到与人基金会的配套资金。</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b/>
          <w:bCs/>
          <w:sz w:val="24"/>
          <w:szCs w:val="24"/>
        </w:rPr>
        <w:t>宝鸡彩虹桥助残服务中心</w:t>
      </w:r>
      <w:r>
        <w:rPr>
          <w:rFonts w:hint="eastAsia" w:asciiTheme="minorEastAsia" w:hAnsiTheme="minorEastAsia" w:eastAsiaTheme="minorEastAsia" w:cstheme="minorEastAsia"/>
          <w:sz w:val="24"/>
          <w:szCs w:val="24"/>
        </w:rPr>
        <w:t>，作为当地的老牌机构，从助残向残障DPO转形过程中，专注于如何将权利视角带入其日常工作中，利用的资源储备。展开的工作关注于实践。</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b/>
          <w:color w:val="000000"/>
          <w:sz w:val="24"/>
          <w:szCs w:val="24"/>
        </w:rPr>
        <w:t>兰州德爱心智障碍者家长服务中心</w:t>
      </w:r>
      <w:r>
        <w:rPr>
          <w:rFonts w:hint="eastAsia" w:asciiTheme="minorEastAsia" w:hAnsiTheme="minorEastAsia" w:eastAsiaTheme="minorEastAsia" w:cstheme="minorEastAsia"/>
          <w:bCs/>
          <w:color w:val="000000"/>
          <w:sz w:val="24"/>
          <w:szCs w:val="24"/>
        </w:rPr>
        <w:t>，作</w:t>
      </w:r>
      <w:r>
        <w:rPr>
          <w:rFonts w:hint="eastAsia" w:asciiTheme="minorEastAsia" w:hAnsiTheme="minorEastAsia" w:eastAsiaTheme="minorEastAsia" w:cstheme="minorEastAsia"/>
          <w:sz w:val="24"/>
          <w:szCs w:val="24"/>
        </w:rPr>
        <w:t>为家长组织，最大的工作发展是如何动员更多家长，建立自己的小组工作，因此将工作专注于家长能力建设与支持方面；在自我能力建设的同时，项目周期内，还达成了对兰州以外三座城市的家长小组的支持与培养。</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b/>
          <w:bCs/>
          <w:sz w:val="24"/>
          <w:szCs w:val="24"/>
        </w:rPr>
        <w:t>受残障影响女性小组</w:t>
      </w:r>
      <w:r>
        <w:rPr>
          <w:rFonts w:hint="eastAsia" w:asciiTheme="minorEastAsia" w:hAnsiTheme="minorEastAsia" w:eastAsiaTheme="minorEastAsia" w:cstheme="minorEastAsia"/>
          <w:sz w:val="24"/>
          <w:szCs w:val="24"/>
        </w:rPr>
        <w:t>（DAWS残障姐妹网络），小组关注领域因为是国内刚开启的新议题，其工作方式比较多元，工作核心其实是一个通过各种方式聚拢人气，探索有效工作手法的过程，资金大多用于开展不同形式的工作坊及社群建设方面。项目周期内其关注的议题有反性骚扰，家庭暴力，残障女性自我认同与展示等。</w:t>
      </w:r>
    </w:p>
    <w:p>
      <w:pPr>
        <w:spacing w:line="288" w:lineRule="auto"/>
        <w:rPr>
          <w:rFonts w:asciiTheme="minorEastAsia" w:hAnsiTheme="minorEastAsia" w:eastAsiaTheme="minorEastAsia" w:cstheme="minorEastAsia"/>
          <w:sz w:val="24"/>
          <w:szCs w:val="24"/>
        </w:rPr>
      </w:pPr>
    </w:p>
    <w:p>
      <w:pPr>
        <w:numPr>
          <w:ilvl w:val="0"/>
          <w:numId w:val="4"/>
        </w:num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小额资助项目的总体创新性：</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本项目在执行过程中，执行层面并无太大的创新性。其创新性主要集中在残障领域的议题开发和针对不同情况的资助方式的自由度上。在本期项目中展开了两家进行试点：</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（1）线上互联网平台的支持：在支持传统组织运作的同时，引入互联网思维，支持</w:t>
      </w:r>
      <w:r>
        <w:rPr>
          <w:rFonts w:hint="eastAsia" w:asciiTheme="minorEastAsia" w:hAnsiTheme="minorEastAsia" w:eastAsiaTheme="minorEastAsia" w:cstheme="minorEastAsia"/>
          <w:b/>
          <w:bCs/>
          <w:sz w:val="24"/>
          <w:szCs w:val="24"/>
        </w:rPr>
        <w:t>听世界信息无障碍行动派</w:t>
      </w:r>
      <w:r>
        <w:rPr>
          <w:rFonts w:hint="eastAsia" w:asciiTheme="minorEastAsia" w:hAnsiTheme="minorEastAsia" w:eastAsiaTheme="minorEastAsia" w:cstheme="minorEastAsia"/>
          <w:sz w:val="24"/>
          <w:szCs w:val="24"/>
        </w:rPr>
        <w:t>开发网络工具，解决了聚合社群，同时增加影响力，提升其与倡导对象互联网科技公司沟通的份量三方面的问题，有效地整合活跃在网络上的视障社群资源。其未来可能会以松散的网络形式展开更有指向性的工作。</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（2）新兴议题小组的支持：</w:t>
      </w:r>
      <w:r>
        <w:rPr>
          <w:rFonts w:hint="eastAsia" w:asciiTheme="minorEastAsia" w:hAnsiTheme="minorEastAsia" w:eastAsiaTheme="minorEastAsia" w:cstheme="minorEastAsia"/>
          <w:b/>
          <w:bCs/>
          <w:sz w:val="24"/>
          <w:szCs w:val="24"/>
        </w:rPr>
        <w:t>受残障影响女性小组</w:t>
      </w:r>
      <w:r>
        <w:rPr>
          <w:rFonts w:hint="eastAsia" w:asciiTheme="minorEastAsia" w:hAnsiTheme="minorEastAsia" w:eastAsiaTheme="minorEastAsia" w:cstheme="minorEastAsia"/>
          <w:sz w:val="24"/>
          <w:szCs w:val="24"/>
        </w:rPr>
        <w:t>则用尝试读书会、观影会、视频拍摄、制作周边产品等形式，在活动中寻找小组的成员，进行团队初建。在陪伴过程中，基于有人自身的经验，要求其注重传播，同时注重各地的活跃残障女性的寻找与培养。</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时本项目基于各家组织与在地的情况，在腾讯99公益日前，也展开了一次联合尝试。由听世界信息无障碍行动派小组提供技术与理念支持，由赤峰知了，宝鸡彩虹桥和白银知了三家提供案例和渠道资源。联合发起了西部地区盲人信息无障碍生活的众筹项目。在项目筹备过程中，遇到了多方协调效率较低，及沟通需要有人协调和推进的诸多问题，这为未来在本项目小额资助下如何推动大家互相对接资源与合作打下了基础。</w:t>
      </w:r>
    </w:p>
    <w:p>
      <w:pPr>
        <w:spacing w:line="288" w:lineRule="auto"/>
        <w:ind w:left="720"/>
        <w:rPr>
          <w:rFonts w:asciiTheme="minorEastAsia" w:hAnsiTheme="minorEastAsia" w:eastAsiaTheme="minorEastAsia" w:cstheme="minorEastAsia"/>
          <w:b/>
          <w:bCs/>
          <w:sz w:val="24"/>
          <w:szCs w:val="24"/>
        </w:rPr>
      </w:pPr>
    </w:p>
    <w:p>
      <w:pPr>
        <w:numPr>
          <w:ilvl w:val="0"/>
          <w:numId w:val="4"/>
        </w:numPr>
        <w:spacing w:line="288"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小额资助项目的总体执行的效率与及时性：</w:t>
      </w:r>
    </w:p>
    <w:p>
      <w:pPr>
        <w:spacing w:line="288"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总体效率从项目执行前半年的工作看，集中在项目前期申请阶段与沟通阶段效率较高。但进入各地项目执行阶段后，遇到了因工作计划调整，以及在地组织的工作拖延。原因也在于在地组织在发展过程中，由于工作团队人员拓展，会面临工作内容、人员分工、资金来源，自身定位探索、品牌建设等多方面的问题。事实上，这也是有人·和平台项目在残障领域做资助需要总结的经验。因此，我们尝试了不仅仅是传统的组织支持与能力建设，将着眼于新型的组织发展以及新兴议题的开发。</w:t>
      </w:r>
    </w:p>
    <w:p>
      <w:pPr>
        <w:spacing w:line="288" w:lineRule="auto"/>
        <w:ind w:firstLine="480" w:firstLineChars="200"/>
        <w:rPr>
          <w:rFonts w:asciiTheme="minorEastAsia" w:hAnsiTheme="minorEastAsia" w:eastAsiaTheme="minorEastAsia" w:cstheme="minorEastAsia"/>
          <w:bCs/>
          <w:sz w:val="24"/>
          <w:szCs w:val="24"/>
        </w:rPr>
      </w:pPr>
    </w:p>
    <w:p>
      <w:pPr>
        <w:spacing w:line="288" w:lineRule="auto"/>
        <w:ind w:firstLine="480" w:firstLineChars="200"/>
        <w:rPr>
          <w:rFonts w:asciiTheme="minorEastAsia" w:hAnsiTheme="minorEastAsia" w:eastAsiaTheme="minorEastAsia" w:cstheme="minorEastAsia"/>
          <w:bCs/>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三、和平台项目受益者参与度及其反馈</w:t>
      </w:r>
    </w:p>
    <w:p>
      <w:pPr>
        <w:pStyle w:val="9"/>
        <w:numPr>
          <w:ilvl w:val="0"/>
          <w:numId w:val="5"/>
        </w:numPr>
        <w:spacing w:line="288" w:lineRule="auto"/>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项目参与情况：</w:t>
      </w:r>
    </w:p>
    <w:p>
      <w:pPr>
        <w:pStyle w:val="9"/>
        <w:spacing w:line="288" w:lineRule="auto"/>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项目执行过程中，六家组织通过有人建立的网络，包括线上微信平台、群组及网络社交平台相互联系与衔接，各家组织发展也因地制宜。其中听世界信息无障碍行动派和受残障影响女性小组参与到了和平台公益大爆炸的系列宣传之中，宝鸡彩虹桥，赤峰知了，白银知了参加到了和平台支持的众筹项目中，参与主动性都很高，各家在当地开展主题工作中参与伙伴也比较积极。</w:t>
      </w:r>
    </w:p>
    <w:p>
      <w:pPr>
        <w:pStyle w:val="9"/>
        <w:spacing w:line="288" w:lineRule="auto"/>
        <w:ind w:firstLine="48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
          <w:bCs w:val="0"/>
          <w:sz w:val="24"/>
          <w:szCs w:val="24"/>
        </w:rPr>
        <w:t>残障女性小组</w:t>
      </w:r>
      <w:r>
        <w:rPr>
          <w:rFonts w:hint="eastAsia" w:asciiTheme="minorEastAsia" w:hAnsiTheme="minorEastAsia" w:eastAsiaTheme="minorEastAsia" w:cstheme="minorEastAsia"/>
          <w:bCs/>
          <w:sz w:val="24"/>
          <w:szCs w:val="24"/>
        </w:rPr>
        <w:t>相较而言在倡导领域更为活跃，与诸多女性组织产生了联系与协作。</w:t>
      </w:r>
      <w:r>
        <w:rPr>
          <w:rFonts w:hint="eastAsia" w:asciiTheme="minorEastAsia" w:hAnsiTheme="minorEastAsia" w:eastAsiaTheme="minorEastAsia" w:cstheme="minorEastAsia"/>
          <w:bCs/>
          <w:sz w:val="24"/>
          <w:szCs w:val="24"/>
          <w:lang w:val="en-US" w:eastAsia="zh-CN"/>
        </w:rPr>
        <w:t>在开展的四次活动中，总参与人数达64人，志愿者比例为10%，计6人。</w:t>
      </w:r>
    </w:p>
    <w:p>
      <w:pPr>
        <w:pStyle w:val="9"/>
        <w:spacing w:line="288" w:lineRule="auto"/>
        <w:ind w:left="0" w:leftChars="0" w:firstLine="0" w:firstLineChars="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男性为11人，女性为53人，残障类别聋人最少，只有1人。肢残占比例较大。每次活动大家都有充分参与。</w:t>
      </w:r>
    </w:p>
    <w:p>
      <w:pPr>
        <w:pStyle w:val="9"/>
        <w:spacing w:line="288" w:lineRule="auto"/>
        <w:ind w:firstLine="480"/>
        <w:rPr>
          <w:rFonts w:asciiTheme="minorEastAsia" w:hAnsiTheme="minorEastAsia" w:eastAsiaTheme="minorEastAsia" w:cstheme="minorEastAsia"/>
          <w:bCs/>
          <w:sz w:val="24"/>
          <w:szCs w:val="24"/>
        </w:rPr>
      </w:pP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2、受益者反馈：</w:t>
      </w:r>
    </w:p>
    <w:p>
      <w:pPr>
        <w:spacing w:line="288" w:lineRule="auto"/>
        <w:rPr>
          <w:rFonts w:ascii="楷体" w:hAnsi="楷体" w:eastAsia="楷体" w:cs="楷体"/>
          <w:sz w:val="24"/>
          <w:szCs w:val="24"/>
        </w:rPr>
      </w:pPr>
      <w:r>
        <w:rPr>
          <w:rFonts w:hint="eastAsia" w:ascii="楷体" w:hAnsi="楷体" w:eastAsia="楷体" w:cs="楷体"/>
          <w:sz w:val="24"/>
          <w:szCs w:val="24"/>
        </w:rPr>
        <w:t>张海彬（听世界无障碍行动派 负责人，盲人安桌爱好者网站站长）</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有人·和平台项目对我们的支持，虽然我们能理解财务和项目制度，组织发展，都很重要。但如果能够因为我们专注于做信息无障碍，有人愿意支持我们，就更好了。可能组织化的发展，规模化的发展这些事，还是应该建立在我们把自己想做的事做好之上。</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在我们面向视障人去推这样一个平台时，如何提升视障人的残障意识及让他们都参与到这样一个项目当中来，长期的和我们一起给互联网公司找茬，这是我们遇到的难题。</w:t>
      </w:r>
    </w:p>
    <w:p>
      <w:pPr>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采取最简单的形式是现身说法，我们把过往在视障人当中去推信息无障碍这样一个事儿的视障人都邀请过来，通过线上交流的形式和大家分享过往他们在信息无障碍方面的工作和心得。今年，我们正看到越来越多民间的视障人，意识被唤醒，争取自我权利的能力被激发出来。</w:t>
      </w:r>
    </w:p>
    <w:p>
      <w:pPr>
        <w:pStyle w:val="9"/>
        <w:spacing w:line="360" w:lineRule="auto"/>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在有人·和平台项目中，我们携手阿里巴巴信息无障碍小组在YY声波fm举行了找茬平台的发布会及视障人与阿里程序员的线上交流会，参与的视障人约有260人左右，参与发言的嘉宾有9人，参与互动的视障人达到上百人。这让我们更加有信心将线上平台继续做下去，让更多视障者获益。</w:t>
      </w:r>
    </w:p>
    <w:p>
      <w:pPr>
        <w:spacing w:line="288"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不过后面给我们介绍草根计划，让我们申请，虽然给我们能给我们提供一笔很重要的资金，但那些项目目标，还有财务要求，实在太繁琐，我们能理解，但不如和平台这个项目更看重我们在做的事情，因为都是自己兼职做这些喜欢做的事情，所以不想申请，有点对不住有人小伙伴</w:t>
      </w:r>
      <w:r>
        <w:rPr>
          <w:rFonts w:hint="eastAsia" w:asciiTheme="minorEastAsia" w:hAnsiTheme="minorEastAsia" w:eastAsiaTheme="minorEastAsia" w:cstheme="minorEastAsia"/>
          <w:sz w:val="24"/>
          <w:szCs w:val="24"/>
        </w:rPr>
        <w:t>多次跟我们的沟通和指导。还是依托和平台支持的这个网站，继续贡献我们自己的业余时间就好了。毕竟无障碍这事儿，实际的倡导更重要，我们也不想搞得跟无障碍研究会一样，那样太脱离网人。希望有一天我们的倡导可以消失才是最好的。</w:t>
      </w:r>
    </w:p>
    <w:p>
      <w:pPr>
        <w:spacing w:line="288" w:lineRule="auto"/>
        <w:ind w:firstLine="480" w:firstLineChars="200"/>
        <w:rPr>
          <w:rFonts w:asciiTheme="minorEastAsia" w:hAnsiTheme="minorEastAsia" w:eastAsiaTheme="minorEastAsia" w:cstheme="minorEastAsia"/>
          <w:sz w:val="24"/>
          <w:szCs w:val="24"/>
        </w:rPr>
      </w:pPr>
    </w:p>
    <w:p>
      <w:pPr>
        <w:spacing w:line="288" w:lineRule="auto"/>
        <w:rPr>
          <w:rFonts w:ascii="楷体" w:hAnsi="楷体" w:eastAsia="楷体" w:cs="楷体"/>
          <w:sz w:val="24"/>
          <w:szCs w:val="24"/>
        </w:rPr>
      </w:pPr>
      <w:r>
        <w:rPr>
          <w:rFonts w:hint="eastAsia" w:ascii="楷体" w:hAnsi="楷体" w:eastAsia="楷体" w:cs="楷体"/>
          <w:sz w:val="24"/>
          <w:szCs w:val="24"/>
        </w:rPr>
        <w:t>彭玉娇（受残障影响女性支持小组 负责人）：</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我们残障女性受到多重压迫，在很多方面都十分落后。我就想让残障的姐妹们能先走出来，从做自己喜欢做的事开始，从喜欢自己开始，从不被家暴开始。</w:t>
      </w:r>
      <w:r>
        <w:rPr>
          <w:rFonts w:hint="eastAsia" w:asciiTheme="minorEastAsia" w:hAnsiTheme="minorEastAsia" w:eastAsiaTheme="minorEastAsia" w:cstheme="minorEastAsia"/>
          <w:bCs/>
          <w:sz w:val="24"/>
          <w:szCs w:val="24"/>
        </w:rPr>
        <w:t xml:space="preserve"> 我们想以后我们继续的工作手法也是透过个人故事在自媒体的传播，透过视频照片，音频媒体影像的力量来达成我们网络互相连接的目标，同时也可以将一些经验分享给到其他需要鼓励和支持的姐妹们。我们也会继续和全国其他一些在地的小组合作，一起发展和传播残障女性的议题，树立正向的残障身份价值观，提升她们的可见性。</w:t>
      </w:r>
    </w:p>
    <w:p>
      <w:pPr>
        <w:pStyle w:val="9"/>
        <w:spacing w:line="288" w:lineRule="auto"/>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DAWS因为这些参与活动的人，因为这些线上线下的伙伴们，才能称之为残障姐妹网络，而我们的存在是必不可少的在中国这片大地上，无论从SDG的目标亦或是中国的和谐社会主义建设，我们用故事影响公众，用生命影响生命。</w:t>
      </w:r>
    </w:p>
    <w:p>
      <w:pPr>
        <w:pStyle w:val="9"/>
        <w:spacing w:line="288" w:lineRule="auto"/>
        <w:ind w:firstLine="48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视频</w:t>
      </w:r>
      <w:r>
        <w:rPr>
          <w:rFonts w:hint="eastAsia" w:asciiTheme="minorEastAsia" w:hAnsiTheme="minorEastAsia" w:eastAsiaTheme="minorEastAsia" w:cstheme="minorEastAsia"/>
          <w:bCs/>
          <w:sz w:val="24"/>
          <w:szCs w:val="24"/>
          <w:lang w:eastAsia="zh-CN"/>
        </w:rPr>
        <w:t>的拍摄，一直是我们小组一直想做的，也是我们的愿望之一。我们看了美国朋友拍摄的MV，然后萌生了我们也要把视频的中国版拍出来做传播的想法，我们拍摄出来的视频在腾讯的点击率将近5000人次。同时参与我们拍摄的残障姐妹也更加了解了什么是多元性别和残障融合的理念。同时我们也产出了5个个人故事。已经公开发布的个人故事有2个，每篇点击量达500人次的点击率，人们在故事共享的过程里感觉到自身也充满力量。</w:t>
      </w:r>
    </w:p>
    <w:p>
      <w:pPr>
        <w:pStyle w:val="9"/>
        <w:spacing w:line="288" w:lineRule="auto"/>
        <w:ind w:firstLine="48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要谢谢有人</w:t>
      </w:r>
      <w:r>
        <w:rPr>
          <w:rFonts w:hint="eastAsia" w:asciiTheme="minorEastAsia" w:hAnsiTheme="minorEastAsia" w:eastAsiaTheme="minorEastAsia" w:cstheme="minorEastAsia"/>
          <w:bCs/>
          <w:sz w:val="24"/>
          <w:szCs w:val="24"/>
          <w:lang w:val="en-US" w:eastAsia="zh-CN"/>
        </w:rPr>
        <w:t>·</w:t>
      </w:r>
      <w:r>
        <w:rPr>
          <w:rFonts w:hint="eastAsia" w:asciiTheme="minorEastAsia" w:hAnsiTheme="minorEastAsia" w:eastAsiaTheme="minorEastAsia" w:cstheme="minorEastAsia"/>
          <w:bCs/>
          <w:sz w:val="24"/>
          <w:szCs w:val="24"/>
        </w:rPr>
        <w:t>和平台项目让我们有机会去尝试，还给我们申请了配套的项目资金，以及未来两年发展的小额外非限定性资助。可惜因为有一一部分资金来源是国际机构，所以17年遇到了一些问题。好在借助有人的资源，我们和女性组织建立起了联系，能够有机会学到更多国内筹款的方式。。因为残障与性别的交叉性，还有一些要尝试，我们会继续努力。</w:t>
      </w:r>
    </w:p>
    <w:p>
      <w:pPr>
        <w:pStyle w:val="9"/>
        <w:spacing w:line="288" w:lineRule="auto"/>
        <w:ind w:firstLine="480"/>
        <w:rPr>
          <w:rFonts w:hint="eastAsia" w:asciiTheme="minorEastAsia" w:hAnsiTheme="minorEastAsia" w:eastAsiaTheme="minorEastAsia" w:cstheme="minorEastAsia"/>
          <w:bCs/>
          <w:sz w:val="24"/>
          <w:szCs w:val="24"/>
        </w:rPr>
      </w:pPr>
    </w:p>
    <w:p>
      <w:pPr>
        <w:spacing w:line="288" w:lineRule="auto"/>
        <w:rPr>
          <w:rFonts w:ascii="楷体" w:hAnsi="楷体" w:eastAsia="楷体" w:cs="楷体"/>
          <w:sz w:val="24"/>
          <w:szCs w:val="24"/>
        </w:rPr>
      </w:pPr>
      <w:r>
        <w:rPr>
          <w:rFonts w:hint="eastAsia" w:ascii="楷体" w:hAnsi="楷体" w:eastAsia="楷体" w:cs="楷体"/>
          <w:sz w:val="24"/>
          <w:szCs w:val="24"/>
        </w:rPr>
        <w:t>段宏波（白银知了社会工作服务中心</w:t>
      </w:r>
      <w:r>
        <w:rPr>
          <w:rFonts w:hint="eastAsia" w:asciiTheme="minorEastAsia" w:hAnsiTheme="minorEastAsia" w:eastAsiaTheme="minorEastAsia" w:cstheme="minorEastAsia"/>
          <w:b/>
          <w:bCs/>
          <w:sz w:val="24"/>
          <w:szCs w:val="24"/>
        </w:rPr>
        <w:t xml:space="preserve"> </w:t>
      </w:r>
      <w:r>
        <w:rPr>
          <w:rFonts w:hint="eastAsia" w:ascii="楷体" w:hAnsi="楷体" w:eastAsia="楷体" w:cs="楷体"/>
          <w:sz w:val="24"/>
          <w:szCs w:val="24"/>
        </w:rPr>
        <w:t>负责人）</w:t>
      </w:r>
    </w:p>
    <w:p>
      <w:pPr>
        <w:spacing w:line="288" w:lineRule="auto"/>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我们和和平台是老的合作伙伴了，也和有人有过两年多的合作，也感谢有人给我们捐赠资金成立白银知了。</w:t>
      </w:r>
    </w:p>
    <w:p>
      <w:pPr>
        <w:pStyle w:val="9"/>
        <w:spacing w:line="288" w:lineRule="auto"/>
        <w:ind w:firstLine="48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项目执行周期内，组织的四次活动中，参与者相对还是比较积极的。8月25日的活动共有40人参加；9月1日活动共有35人参加；12月3日活动共有182位残障人参加，20名志愿者；2017年1月7日活动122名残障人参加。</w:t>
      </w:r>
    </w:p>
    <w:p>
      <w:pPr>
        <w:pStyle w:val="9"/>
        <w:spacing w:line="288" w:lineRule="auto"/>
        <w:ind w:firstLine="48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活动中融入、引进了‘共生舞’，带领、引导参与者和自己的身体“跳舞”让他们增加信心、推动残障社群改变。共生舞让我看到残障人和健全人其实不分彼此，大家没有同情而是互相尊重和关爱，是互惠共生融合，各有成长。</w:t>
      </w:r>
    </w:p>
    <w:p>
      <w:pPr>
        <w:pStyle w:val="9"/>
        <w:spacing w:line="288"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通过项目执行团队人员的组织能力和策划能力得到了提升，对社群认识也得到了加强，所以团队</w:t>
      </w:r>
      <w:r>
        <w:rPr>
          <w:rFonts w:hint="eastAsia" w:asciiTheme="minorEastAsia" w:hAnsiTheme="minorEastAsia" w:eastAsiaTheme="minorEastAsia" w:cstheme="minorEastAsia"/>
          <w:sz w:val="24"/>
          <w:szCs w:val="24"/>
        </w:rPr>
        <w:t>人员在以后项目中提高了执行能力，能做出高质量的活动；通过与本地企业合作开展残障人无障碍体验、残健融合活动让白银本地企业对残障人能力有了新的认识，能够理解包容残障人，对本地残障人就业、办理业务将给予更多无障碍支持；项目执行中与邀请政府一同参与活动，使政府人员认识到残障的社会模式，推动政策落实和改善；在项目实施中锻炼了小组成员的自信心和自主决策能力，后期将孕育出更多有质量的更多小组成员参与的活动，从而带动本地残障社群的发展；通过项目中残健融合社会倡导观影活动的开展，更多社会公众会积极参与支持到日后关于残障社群支持的活动中来，培育出更多专业的助残志愿者，有效提升本地助残志愿服务质量。</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未来依旧定位于团队能力建设，争取更多提升团队人员专业知识水平的的各类培训和残障意识引导培训；继续开拓资源，与更多企业、政府合作开展社会倡导、政策倡导活动，推动残障人无障碍支持和政策落实；继续与 本土其他不同公益领域的组织合作开展残障模式框架下的多元融合活动，促进不同社群发展；残障社群持续性支持，提升小组残障意识和自主决策能力。</w:t>
      </w:r>
    </w:p>
    <w:p>
      <w:pPr>
        <w:spacing w:line="28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因为与和平台的合作，我们思路得到拓宽，与白银残联，新西兰使馆的合作项目设计，均得到了有人和平台的指导，后续还会帮我们带来北京和国际的专家资源，这对我们当地的发展，很有帮助。</w:t>
      </w:r>
    </w:p>
    <w:p>
      <w:pPr>
        <w:spacing w:line="288" w:lineRule="auto"/>
        <w:rPr>
          <w:rFonts w:asciiTheme="minorEastAsia" w:hAnsiTheme="minorEastAsia" w:eastAsiaTheme="minorEastAsia" w:cstheme="minorEastAsia"/>
          <w:sz w:val="24"/>
          <w:szCs w:val="24"/>
        </w:rPr>
      </w:pPr>
    </w:p>
    <w:p>
      <w:pPr>
        <w:spacing w:line="288" w:lineRule="auto"/>
        <w:rPr>
          <w:rFonts w:ascii="楷体" w:hAnsi="楷体" w:eastAsia="楷体" w:cs="楷体"/>
          <w:sz w:val="24"/>
          <w:szCs w:val="24"/>
        </w:rPr>
      </w:pPr>
      <w:r>
        <w:rPr>
          <w:rFonts w:hint="eastAsia" w:ascii="楷体" w:hAnsi="楷体" w:eastAsia="楷体" w:cs="楷体"/>
          <w:sz w:val="24"/>
          <w:szCs w:val="24"/>
        </w:rPr>
        <w:t>秦哲（赤峰知了残障人社会服务中心 负责人）</w:t>
      </w:r>
    </w:p>
    <w:p>
      <w:pPr>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2015年得到有人·和平台支持以来，我们在当地先是做了至少五场小活动。也引起了当地政府的关注。注册机构后，也得到了当地政府的支持，逐渐积累了资源。不仅入住了园区，还被委以重任，培养更多当地公益人。</w:t>
      </w:r>
    </w:p>
    <w:p>
      <w:pPr>
        <w:spacing w:line="288" w:lineRule="auto"/>
        <w:ind w:firstLine="48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项目实施期间，我们开展了至少三次有代表性的活动，</w:t>
      </w:r>
      <w:r>
        <w:rPr>
          <w:rFonts w:hint="eastAsia" w:asciiTheme="minorEastAsia" w:hAnsiTheme="minorEastAsia" w:eastAsiaTheme="minorEastAsia" w:cstheme="minorEastAsia"/>
          <w:sz w:val="24"/>
          <w:szCs w:val="24"/>
          <w:lang w:val="zh-CN"/>
        </w:rPr>
        <w:t>所有活动参与人次为：169人，其中残障者参与人次为：67人次，具体明细如下：</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（1）赤峰知了公益青年工作坊：参与总人数：52人（男22人，女30人），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残障者人数：32人（肢体：30人，男21人，女9人； 视障2人：男1人，女1人；）志愿者：20人（男6人，女14人）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）残障发声月</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指尖上的行动：参与总人数：20人（男10人，女10人）；残障者人数：5人（视障4人：男3人，女2人，肢体1人，男），志愿者15人（男7人、女8人）。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融合教育座谈会：参与总人数：35人（男10人，女25人）；残障者人数：3人（视障2人：男1人，女1人，肢体1人，男）家长：15人（男2人，女13人），志愿者17人（男3人、女14人）。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消除障碍，残健融合：参与总人数：56人（男24人，女32人）；残障者人数：23人【视障2人（男1人，女1人），智力5人（男5人）肢体16人（男4人，女12人）】，志愿者33人（男14人、女19人）。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）“梦飞扬”残障社会融入服务，参与人员5人，其中残障者3人，社区志愿者2人，参与总人数：5人（男2人，女3人）；残障者人数：3人【肢体3人（男2人，女1人）】，志愿者2人（女2人）。</w:t>
      </w:r>
    </w:p>
    <w:p>
      <w:pPr>
        <w:spacing w:line="288" w:lineRule="auto"/>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很多人接触公益、参与公益，是从自己的一颗善心、慈悲之心开始的，因某种因素有所触动，这个触动就化为一种想法，然后产生行动，去做善事，过往许多的人及公益组织，正是基于这样的理念，快乐的做着公益“活动”，对于残障都是基于同情、怜悯，简单的、给予式的帮扶及“碎片化”的服务；</w:t>
      </w:r>
    </w:p>
    <w:p>
      <w:pPr>
        <w:spacing w:line="288"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zh-CN"/>
        </w:rPr>
        <w:t>在赤峰知了公益青年工作坊前期的宣传中，报名的志愿者、残障者达到100余人（最终筛选报名者60人），但多数还是基于对培训的好奇心来报名的，还有残障者自身，等、要、靠现象严重，以往社区、残联搞活动，都要发礼品，基于这样的思想来报名参加活动，通过赤峰知了公益青年工作坊，部分人对公益、残障有了新的认识，在之后的残障发声月活动中，有30多人能够积极的参与；</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zh-CN"/>
        </w:rPr>
        <w:t>社会公众对残障的认知、残障者社会融入，需要长时间的过程，不同的障别，在不同的发展阶段，会面临不同的社会问题，引导公众、残障者自身了解真正的需求，并寻求解决路径，需要我们坚持不断的努力，研发创新项目，促进残障者融入社会。</w:t>
      </w:r>
      <w:r>
        <w:rPr>
          <w:rFonts w:hint="eastAsia" w:asciiTheme="minorEastAsia" w:hAnsiTheme="minorEastAsia" w:eastAsiaTheme="minorEastAsia" w:cstheme="minorEastAsia"/>
          <w:bCs/>
          <w:sz w:val="24"/>
          <w:szCs w:val="24"/>
        </w:rPr>
        <w:t>过往，残障者只是被照顾、被关注的对象，参与自身社群的发展，更加清晰了融合的意义，维护自身的权益，做自己喜欢的事情，促进社会公众对残障的认识，提供支持性的帮助，是我们坚持、努力的方向。</w:t>
      </w:r>
    </w:p>
    <w:p>
      <w:pPr>
        <w:spacing w:line="288" w:lineRule="auto"/>
        <w:ind w:firstLine="420"/>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目前面临的问题，根源就是资金的不足，虽然政府在推动社会组织的发展，加大政府购买社会服务的力度，但在本地区还未真正开始，同时外部资源，对于我们这样的小机构（也因能力不够）青睐的比较少，梳理工作模式，实现收支平衡，培育人才，是机构2017年重点工作。</w:t>
      </w:r>
    </w:p>
    <w:p>
      <w:pPr>
        <w:spacing w:line="288" w:lineRule="auto"/>
        <w:ind w:firstLine="480" w:firstLineChars="200"/>
        <w:rPr>
          <w:rFonts w:asciiTheme="minorEastAsia" w:hAnsiTheme="minorEastAsia" w:eastAsiaTheme="minorEastAsia" w:cstheme="minorEastAsia"/>
          <w:bCs/>
          <w:sz w:val="24"/>
          <w:szCs w:val="24"/>
        </w:rPr>
      </w:pPr>
    </w:p>
    <w:p>
      <w:pPr>
        <w:spacing w:line="288" w:lineRule="auto"/>
        <w:rPr>
          <w:rFonts w:asciiTheme="minorEastAsia" w:hAnsiTheme="minorEastAsia" w:eastAsiaTheme="minorEastAsia" w:cstheme="minorEastAsia"/>
          <w:sz w:val="24"/>
          <w:szCs w:val="24"/>
        </w:rPr>
      </w:pPr>
      <w:r>
        <w:rPr>
          <w:rFonts w:hint="eastAsia" w:ascii="楷体" w:hAnsi="楷体" w:eastAsia="楷体" w:cs="楷体"/>
          <w:sz w:val="24"/>
          <w:szCs w:val="24"/>
        </w:rPr>
        <w:t>赵欣（宝鸡彩虹桥助残服务中心 项目管理）</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彩虹桥作为本地残障社群服务的综合平台，积极开展各类服务模式的尝试。通过项目支持的能力建设培训，让我们明确了机构应来自社群本身、为社群服务、推动社会、社群自身的改变，我们应该有更加明确的定位，聚焦残障社群的融合发展学，围绕社会环境、法规政策、残障人自身、社区支持体系整合资源，开展倡导和公众参与，影响改变政策环境。通过个案支持、小组活动、社区服务开展残疾人社会服务工作，营造“平等、融合、发展”的环境。</w:t>
      </w:r>
    </w:p>
    <w:p>
      <w:pPr>
        <w:pStyle w:val="9"/>
        <w:spacing w:line="288"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项目参与情况如下：</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1.助残志愿者培训班：总人数：30人；残障者12人，占40%，其中视障1人，占8%，肢体残障11人，占92%；男性16人，占53%，女性14人，占47%；工作人员3人。</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2.城市社区残疾人康复调查：总人数：5人；残障者3人，占60%，其中视障1人，占33%，肢体残障2人，占67%；男性4人，占80%，女性1人，占20%；志愿者2人，工作人员3人。</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3.残障发声月·指尖行动：总人数：50人；残障者7人，占14%，其中视障3人，占43%，肢体残障4人，占57%；男性11人，占22%，女性39人，占78%；志愿者4人，工作人员3人。</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4.残障青少年赋能发展项目总结会暨颁奖典礼：总人数：103人；残障者44人，占43%，其中心智障碍40人，占91%，肢体残障3人，占7%；视障1人，占2%；男性43人，占42%，女性60人，占58%；志愿者18人，工作人员3人。</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通过执行和平台项目我们发现，真正的有效服务需求，潜藏在基层社区，有待我们去发掘，我们应该通过日常的常态化走访、小组活动，积极开发社群资源，回应社群需求，充分调动社群自身参与度。</w:t>
      </w:r>
    </w:p>
    <w:p>
      <w:pPr>
        <w:pStyle w:val="9"/>
        <w:spacing w:line="288"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为初创期机构很需要能力建设支持，包括团队的执行力，总之使命的明细，社工志愿者团队的管理，项目的设计和执行管理。通过项目给我们提供了参与培训的条件和支持。让机构的团队成员和国内残障人服务枢纽机构有了深入交流的机会，使我们明确了定位，聚焦了服务方向，团队凝聚力也明显增强了。</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我们期待：在未来的和平台小额资助项目中，资助方和支持方能对机构进行持续的督导和跟进，进一步提升项目执行效果，促进机构建设的规范化和团队执行能力得到有效增强，同时作为初创期草根机构，我们感谢因为和平台项目得到资助，同时也给予了更多其他非限定性资助的支持，缓解了未来一两年的困难，但希望能得到和平台项目和有人的更多持续支持与资助。当地的倡导和服务缺口太大，机构要想提升影响力，仍需要一定的规模与组织化运作。</w:t>
      </w:r>
    </w:p>
    <w:p>
      <w:pPr>
        <w:pStyle w:val="12"/>
        <w:spacing w:line="288" w:lineRule="auto"/>
        <w:ind w:firstLine="480"/>
        <w:rPr>
          <w:rFonts w:asciiTheme="minorEastAsia" w:hAnsiTheme="minorEastAsia" w:eastAsiaTheme="minorEastAsia" w:cstheme="minorEastAsia"/>
          <w:bCs/>
          <w:sz w:val="24"/>
          <w:szCs w:val="24"/>
        </w:rPr>
      </w:pPr>
    </w:p>
    <w:p>
      <w:pPr>
        <w:pStyle w:val="12"/>
        <w:spacing w:line="288" w:lineRule="auto"/>
        <w:ind w:firstLine="0" w:firstLineChars="0"/>
        <w:rPr>
          <w:rFonts w:ascii="楷体" w:hAnsi="楷体" w:eastAsia="楷体" w:cs="楷体"/>
          <w:bCs/>
          <w:sz w:val="24"/>
          <w:szCs w:val="24"/>
        </w:rPr>
      </w:pPr>
      <w:r>
        <w:rPr>
          <w:rFonts w:hint="eastAsia" w:ascii="楷体" w:hAnsi="楷体" w:eastAsia="楷体" w:cs="楷体"/>
          <w:bCs/>
          <w:sz w:val="24"/>
          <w:szCs w:val="24"/>
        </w:rPr>
        <w:t>陈德凤（兰州德爱心智障碍者家长服务中心 总干事）</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作为一个家长组织，我们在成立之初，就不只是定位于服务兰州本地的家长组织，而是期期望能够辐射西北地区，让家长通过支持觉醒权利意识，走出康复机构的控制。</w:t>
      </w:r>
      <w:r>
        <w:rPr>
          <w:rFonts w:hint="eastAsia" w:asciiTheme="minorEastAsia" w:hAnsiTheme="minorEastAsia" w:eastAsiaTheme="minorEastAsia" w:cstheme="minorEastAsia"/>
          <w:sz w:val="24"/>
          <w:szCs w:val="24"/>
        </w:rPr>
        <w:t>兰州德爱走到2016年12月，其服务范围已经从兰州市辐射到整个甘肃省各地市，并且推动了整个西北地区家长组织发展，与西北地区各家长组织携手进步。但是，还有新疆、青海等相对较远地区的家长我们还没有取得联系，这些地区面积大，但交通不便、信息不畅、教育观念相对落后，更需要我们及时主动的去争取联系，互通有无。这样我们的家长组织才能真正的发挥应有之力。</w:t>
      </w:r>
    </w:p>
    <w:p>
      <w:pPr>
        <w:pStyle w:val="9"/>
        <w:spacing w:line="288" w:lineRule="auto"/>
        <w:ind w:firstLine="48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家长组织不同于康复教育机构，没有太多发展成熟的模式可供借鉴，也很难找到从事家长组织工作经验丰富的前辈来进行指导帮助，德爱主要是靠自己的经验和家长们的建议、靠和康复机构合作来进行一些服务活动，其日后的主要服务对象和服务模式也还没有成熟的明确的架构。怎样将德爱经营成为一个切实能服务于广大家长的公益机构、并且保证机构的可持续发展，实在任重道远。然而我，我们一直相信，致力于资助像我们这样初创期机构的组织会越来越多，可以借鉴与学习的资源也会越来越多。感谢有人·和平台项目的项目资助与指导，在工作中的资源链接，也让我们学习到许多新兴的理念，这对我们开展工作做了指引。</w:t>
      </w:r>
    </w:p>
    <w:p>
      <w:pPr>
        <w:pStyle w:val="9"/>
        <w:spacing w:line="288" w:lineRule="auto"/>
        <w:ind w:firstLine="48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人和平台项目给予我们最重要的不是资金支持，而是项目过程中解岩老师，蔡聪老师给予我们的时间上的付出，不仅帮我们一起梳理机构发展，还在家长组织与康复机构出现矛盾的时候及时介入到我们家长理事会内部的协调工作，商讨如何对外发声，既保持客观，又发出家长的声音，这些在传播还有关系的处理上的经验，十分宝贵。</w:t>
      </w:r>
    </w:p>
    <w:p>
      <w:pPr>
        <w:pStyle w:val="9"/>
        <w:spacing w:line="288" w:lineRule="auto"/>
        <w:ind w:firstLine="48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们也剬尝试在地开展活动，其中定西站有25位心智障碍者家长参与商讨交流并初步形成家长组织雏形，张掖站有32名心智障碍这家长积极参与并形成家长组织雏形，在定西站和张掖站共进行入户指导8户，残障者发声月--兰州站活动共有兰州、刘家峡、宝鸡、张掖定西等五地市120余位家长出席。</w:t>
      </w:r>
    </w:p>
    <w:p>
      <w:pPr>
        <w:pStyle w:val="9"/>
        <w:spacing w:line="288" w:lineRule="auto"/>
        <w:ind w:firstLine="48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家长们的参与是我们继续工作的源动力，我们已经看到，越来越多的心智障碍孩子家长站出来，为自己的孩子维权，为孩子争取应有的合理便利。</w:t>
      </w:r>
    </w:p>
    <w:p>
      <w:pPr>
        <w:pStyle w:val="9"/>
        <w:spacing w:line="288" w:lineRule="auto"/>
        <w:ind w:firstLine="480" w:firstLineChars="0"/>
        <w:rPr>
          <w:rFonts w:hint="eastAsia" w:asciiTheme="minorEastAsia" w:hAnsiTheme="minorEastAsia" w:eastAsiaTheme="minorEastAsia" w:cstheme="minorEastAsia"/>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四、和平台项目执行反思和经验</w:t>
      </w: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1、经验：</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作为一个初创期小额资助项目，有人·和平台项目在过往小额资助的基础上展开了新的尝试。执行过程中，首先是资金导入，组织管理，财务管理，项目执行、能力建设等，这是基础的需求和职责，其次是作为有经验的支持型机构，怎样与在地组织一起结合自身资源，找到适合自身发展的优势及特点，积极的相互沟通十分重要，而各家组织对本领域的发展也需要有一定的了解。同时，因为注重组织化发展这一重点而忽略做组织的初衷也是不可取的。第三是在项目执行的前期，我们在与在地组织无论是基于项目执行的讨论或是本着机构未来发展的交流，相互间沟通、理解都是很重要的，且也是之后共同开展工作的保障。</w:t>
      </w:r>
    </w:p>
    <w:p>
      <w:pPr>
        <w:pStyle w:val="9"/>
        <w:spacing w:line="288" w:lineRule="auto"/>
        <w:ind w:firstLine="480"/>
        <w:rPr>
          <w:rFonts w:asciiTheme="minorEastAsia" w:hAnsiTheme="minorEastAsia" w:eastAsiaTheme="minorEastAsia" w:cstheme="minorEastAsia"/>
          <w:bCs/>
          <w:sz w:val="24"/>
          <w:szCs w:val="24"/>
        </w:rPr>
      </w:pPr>
    </w:p>
    <w:p>
      <w:pPr>
        <w:pStyle w:val="9"/>
        <w:numPr>
          <w:ilvl w:val="0"/>
          <w:numId w:val="5"/>
        </w:numPr>
        <w:spacing w:line="288" w:lineRule="auto"/>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不足：</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项目执行过程中，计划与商讨比较容易，但在实际执行过程中，支持型组织和被支持的在地组织均缺乏相应的应变能力。在地组织容易对支持型组织产生依赖性。而支持型组织无论是从完成项目、建设其能力，支持其发展，还是完成自身使命的层面上，都需要更加有主动性，但是又会因自身经验不足，容易模糊支持、催促与主导之间的界限，在项目执行中不够清晰各环节作为支持型机构所扮演的角色，可能在及时回应被支持组织的切实需求方面，能力还需有所增强。</w:t>
      </w:r>
    </w:p>
    <w:p>
      <w:pPr>
        <w:pStyle w:val="9"/>
        <w:spacing w:line="288" w:lineRule="auto"/>
        <w:ind w:firstLine="480"/>
        <w:rPr>
          <w:rFonts w:asciiTheme="minorEastAsia" w:hAnsiTheme="minorEastAsia" w:eastAsiaTheme="minorEastAsia" w:cstheme="minorEastAsia"/>
          <w:bCs/>
          <w:sz w:val="24"/>
          <w:szCs w:val="24"/>
        </w:rPr>
      </w:pP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3、反思：</w:t>
      </w:r>
    </w:p>
    <w:p>
      <w:pPr>
        <w:pStyle w:val="9"/>
        <w:spacing w:line="288"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作为一个支持型平台，我们面临的是组织发展与为什么要发展之间的平衡，而在地区域型平台组织也面临类型问题，但是不同类型的组织间因为地域、议题等需要又有所差异。我们有时会过度关注于在地组织的组织化发展与能力建设，忽略在地机构核心成员的个人能力建设及培训提升，类似于职业生涯规划方面的系统性工作，容易忽略在地组织的内心的浮躁。同时，在地组织团队内容成员之间的使命共训的达成，生命联结的紧密，是组织能够可持续发展并坚持自身使命的基础，这一层面的同样，同样需要大量时间和精力来支持，否则容易形成空中楼阁，或者使组织过度关注资源与项目，被这两者牵着走的局面。作为支持型平台组织如何来处理这个问题，同时如何处理多领域组织在组织化发展上，自身所处的领域的特点与使命关系的经验，如何在支持的网络中让彼此相互促进作，在组织间产生更紧密地联结，使项目更有效率，工作更有效果与影响力，也是我们可以进一步探讨与思考的问题。怎样利用现有资源，实现其最大化的利用率，在维系各机构间关系的同时，也在其不同的领域有所联结，议题相互间的交叉，也是我们一直期待关注与想要探索的。</w:t>
      </w:r>
      <w:r>
        <w:rPr>
          <w:rFonts w:hint="eastAsia" w:asciiTheme="minorEastAsia" w:hAnsiTheme="minorEastAsia" w:eastAsiaTheme="minorEastAsia" w:cstheme="minorEastAsia"/>
          <w:sz w:val="24"/>
          <w:szCs w:val="24"/>
        </w:rPr>
        <w:t>而在这个过程中，作为支持型组织，自身的心态，将短期效果与中长期发展之间的平衡把握好，也是需要我们不断反思、总结的。</w:t>
      </w:r>
    </w:p>
    <w:p>
      <w:pPr>
        <w:pStyle w:val="9"/>
        <w:spacing w:line="288" w:lineRule="auto"/>
        <w:ind w:firstLine="480"/>
        <w:rPr>
          <w:rFonts w:asciiTheme="minorEastAsia" w:hAnsiTheme="minorEastAsia" w:eastAsiaTheme="minorEastAsia" w:cstheme="minorEastAsia"/>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五、和平台项目执行人员成长情况</w:t>
      </w:r>
    </w:p>
    <w:p>
      <w:pPr>
        <w:spacing w:line="288"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1、执行人参加学习与培训介绍</w:t>
      </w:r>
      <w:r>
        <w:rPr>
          <w:rFonts w:hint="eastAsia" w:asciiTheme="minorEastAsia" w:hAnsiTheme="minorEastAsia" w:eastAsiaTheme="minorEastAsia" w:cstheme="minorEastAsia"/>
          <w:sz w:val="24"/>
          <w:szCs w:val="24"/>
        </w:rPr>
        <w:t>：</w:t>
      </w:r>
    </w:p>
    <w:p>
      <w:pPr>
        <w:spacing w:line="288" w:lineRule="auto"/>
        <w:rPr>
          <w:rFonts w:asciiTheme="minorEastAsia" w:hAnsiTheme="minorEastAsia" w:eastAsiaTheme="minorEastAsia" w:cstheme="minorEastAsia"/>
          <w:sz w:val="24"/>
          <w:szCs w:val="24"/>
        </w:rPr>
      </w:pPr>
      <w:r>
        <w:rPr>
          <w:rFonts w:hint="eastAsia" w:ascii="楷体" w:hAnsi="楷体" w:eastAsia="楷体" w:cs="楷体"/>
          <w:sz w:val="24"/>
          <w:szCs w:val="24"/>
        </w:rPr>
        <w:t>蔡聪</w:t>
      </w:r>
    </w:p>
    <w:p>
      <w:pPr>
        <w:spacing w:line="28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了中国社科院新闻与传播研究所的传播课程学习，解岩参与了中国人民大学法学院法学在职研究生的课程学习。一方面自我提升，锻炼思维，将自身的工作理论化，体系化，另一方面也是期待从更为主流的角度，为残障领域组织与机构的发展提供支持。</w:t>
      </w:r>
    </w:p>
    <w:p>
      <w:pPr>
        <w:spacing w:line="288"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蔡聪与解岩参与到行动研究网络的建设与学习之中，并由杨静老师做为支持者与协作者，培养其在未来承担引领残障领域行动研究学习网络发展的能力与经验。</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同时在有人内部，我们建立起了分享制度，每天在办公室为大家分享一个自己关注的领域，有趣的发现等，补充大家的知识，锻炼大家的表达能力。</w:t>
      </w:r>
    </w:p>
    <w:p>
      <w:pPr>
        <w:spacing w:line="288" w:lineRule="auto"/>
        <w:rPr>
          <w:rFonts w:hint="eastAsia" w:asciiTheme="minorEastAsia" w:hAnsiTheme="minorEastAsia" w:eastAsiaTheme="minorEastAsia" w:cstheme="minorEastAsia"/>
          <w:sz w:val="24"/>
          <w:szCs w:val="24"/>
        </w:rPr>
      </w:pPr>
    </w:p>
    <w:p>
      <w:pPr>
        <w:spacing w:line="288" w:lineRule="auto"/>
        <w:rPr>
          <w:rFonts w:asciiTheme="minorEastAsia" w:hAnsiTheme="minorEastAsia" w:eastAsiaTheme="minorEastAsia" w:cstheme="minorEastAsia"/>
          <w:sz w:val="24"/>
          <w:szCs w:val="24"/>
        </w:rPr>
      </w:pPr>
      <w:r>
        <w:rPr>
          <w:rFonts w:hint="eastAsia" w:ascii="楷体" w:hAnsi="楷体" w:eastAsia="楷体" w:cs="楷体"/>
          <w:sz w:val="24"/>
          <w:szCs w:val="24"/>
        </w:rPr>
        <w:t>李彦双</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与了和平台上海培训，学习了引导技术、筹资两方面的内容，筹资这一块的经验分享给了有人·和平台支持的机构，为其参加99公益日做出贡献，而其所学的引导技术与开放空间，也在多方协调共同筹资的过程中起到了一定的作用。最为关键的一点是她分享给小伙伴们的，在筹资过程中如何关注捐赠者的需求，如何从情感上感谢以及明确回报。李彦双同时参与了清华大学NGO管理者相关的培养，进一步了解项目管理，组织发展等方面的内容。</w:t>
      </w:r>
    </w:p>
    <w:p>
      <w:pPr>
        <w:spacing w:line="288" w:lineRule="auto"/>
        <w:rPr>
          <w:rFonts w:asciiTheme="minorEastAsia" w:hAnsiTheme="minorEastAsia" w:eastAsiaTheme="minorEastAsia" w:cstheme="minorEastAsia"/>
          <w:bCs/>
          <w:sz w:val="24"/>
          <w:szCs w:val="24"/>
        </w:rPr>
      </w:pPr>
    </w:p>
    <w:p>
      <w:pPr>
        <w:spacing w:line="288" w:lineRule="auto"/>
        <w:rPr>
          <w:rFonts w:ascii="楷体" w:hAnsi="楷体" w:eastAsia="楷体" w:cs="楷体"/>
          <w:bCs/>
          <w:sz w:val="24"/>
          <w:szCs w:val="24"/>
        </w:rPr>
      </w:pPr>
      <w:r>
        <w:rPr>
          <w:rFonts w:hint="eastAsia" w:ascii="楷体" w:hAnsi="楷体" w:eastAsia="楷体" w:cs="楷体"/>
          <w:bCs/>
          <w:sz w:val="24"/>
          <w:szCs w:val="24"/>
        </w:rPr>
        <w:t>马薇</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参与有人团队基于项目开展的各类活动，包括残障意识DET培训、项目管理、组织规划、行动研究、残障与其他领域的议题交叉工作坊、沙龙，譬如：残障与性、残障与反家暴、残障与法律以及融合（全纳）教育等学习。</w:t>
      </w:r>
      <w:r>
        <w:rPr>
          <w:rFonts w:hint="eastAsia" w:asciiTheme="minorEastAsia" w:hAnsiTheme="minorEastAsia" w:eastAsiaTheme="minorEastAsia" w:cstheme="minorEastAsia"/>
          <w:bCs/>
          <w:sz w:val="24"/>
          <w:szCs w:val="24"/>
          <w:lang w:val="en-US" w:eastAsia="zh-CN"/>
        </w:rPr>
        <w:t>逐渐建立残障意识，树立身份认同，学习工作方法，</w:t>
      </w:r>
      <w:r>
        <w:rPr>
          <w:rFonts w:hint="eastAsia" w:asciiTheme="minorEastAsia" w:hAnsiTheme="minorEastAsia" w:eastAsiaTheme="minorEastAsia" w:cstheme="minorEastAsia"/>
          <w:bCs/>
          <w:sz w:val="24"/>
          <w:szCs w:val="24"/>
        </w:rPr>
        <w:t>并在实际工作中尝试引用，实践作为资助型组织的协调能力、积累项目管理知识。同时在自身作为有人·和平台项目的执行人员，在不断组织、参与工作坊期间积累工作经验、开展工作的手法以及项目涉及议题的了解不断加深。</w:t>
      </w:r>
    </w:p>
    <w:p>
      <w:pPr>
        <w:spacing w:line="288" w:lineRule="auto"/>
        <w:ind w:firstLine="480" w:firstLineChars="200"/>
        <w:rPr>
          <w:rFonts w:asciiTheme="minorEastAsia" w:hAnsiTheme="minorEastAsia" w:eastAsiaTheme="minorEastAsia" w:cstheme="minorEastAsia"/>
          <w:bCs/>
          <w:sz w:val="24"/>
          <w:szCs w:val="24"/>
        </w:rPr>
      </w:pPr>
    </w:p>
    <w:p>
      <w:pPr>
        <w:spacing w:line="288"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2、执行人参与和平台项目的成长与不足：</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首先，由于过度关注残障领域的问题，以及家庭的问题，执行人参与和平台组织的线上学习活动并不积极，将自身困守在自己的工作中，无法走出舒适区，这是在成长过程中面临的一个巨大问题。解决方案是未来会通过参与线下的学习课程，给自己一个明确的规划，和外部条件的强制。</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其次，由于交接工作中经手人员较频繁，工作内容连贯性不强，加上工作经验不足，对项目不熟悉，许多工作流程的内容还在逐渐适应、学习与熟练阶段，在执行上面主动性不够，缺乏应变能力。在与在地机构的工作沟通中过于刻板，不利于工作的推进。解决方案是熟悉项目，了解基于项目中的工作重点，作为支持型机构执行人员，明确在项目开展的各个环节扮演的角色和需要完成的目标；参与关于项目管理方面的学习、培训，提高职业技能并结合实际的工作；利用现有资源，了解、学习领域内的知识，拓宽专业知识。探索发展方向，为工作制定有可行性的规划。</w:t>
      </w:r>
    </w:p>
    <w:p>
      <w:pPr>
        <w:spacing w:line="288" w:lineRule="auto"/>
        <w:rPr>
          <w:rFonts w:asciiTheme="minorEastAsia" w:hAnsiTheme="minorEastAsia" w:eastAsiaTheme="minorEastAsia" w:cstheme="minorEastAsia"/>
          <w:b/>
          <w:bCs/>
          <w:sz w:val="24"/>
          <w:szCs w:val="24"/>
        </w:rPr>
      </w:pPr>
    </w:p>
    <w:p>
      <w:pPr>
        <w:numPr>
          <w:ilvl w:val="0"/>
          <w:numId w:val="6"/>
        </w:num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和平台项目传播效果及反思</w:t>
      </w:r>
    </w:p>
    <w:p>
      <w:pPr>
        <w:pStyle w:val="9"/>
        <w:numPr>
          <w:ilvl w:val="1"/>
          <w:numId w:val="6"/>
        </w:numPr>
        <w:spacing w:line="288" w:lineRule="auto"/>
        <w:ind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传播效果:</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残障领域，有人·和平台项目已经形成良好的传播品牌，被写入《中国残障人观察报告2014-2015》；通过线上的《有人》杂志微信、网站的不定期推送；本项目支持的听世界信息无障碍行动派与受残障影响女性支持小组及其负责人，参与了“和平台的力量”项目，进行故事传播、视频传播；宝鸡彩虹桥、白银知了、兰州德爱都有自己的微信公众平台进行实时的传播。</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2016年11月，残障发声月期间，各项目会展开集中性传播。如听世界信息无障碍行动派举办的线上发布会，受残障影响女性支持小组一周年发布的《我们在这里-残障女性之歌》、残障姐妹旅拍，白银知了在兰州开展的“残障好声音”歌咏比赛等都兼顾对有人·和平台项目的传播与推广。</w:t>
      </w:r>
    </w:p>
    <w:p>
      <w:pPr>
        <w:pStyle w:val="9"/>
        <w:spacing w:line="288" w:lineRule="auto"/>
        <w:ind w:firstLine="480"/>
        <w:rPr>
          <w:rFonts w:asciiTheme="minorEastAsia" w:hAnsiTheme="minorEastAsia" w:eastAsiaTheme="minorEastAsia" w:cstheme="minorEastAsia"/>
          <w:bCs/>
          <w:sz w:val="24"/>
          <w:szCs w:val="24"/>
        </w:rPr>
      </w:pPr>
    </w:p>
    <w:p>
      <w:pPr>
        <w:numPr>
          <w:ilvl w:val="0"/>
          <w:numId w:val="5"/>
        </w:numPr>
        <w:spacing w:line="288"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传播反思:</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在传播层面的沟通过程中，从有人的角度出发，我们认为有人·和平台项目工作的方向是如何让其在残障领域内形成影响力。因此项目期间的策略主要集中于向残障组织的传播，而非公众层面。</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有人·和平台项目核心价值在于让被支持的组织明确我们最重要的资助不只是限于资金层面上的，而是全面地为其提供组织发展的智力支持。但要与组织达成共识并在其传播过程中有所体现，是一件并不容易的事情。</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出于项目的需要，我们希望传播的范围扩大，但对于在地组织来说，开始会基于品牌形象的建立及组织初创期的推广，可能会顺应支持型机构的传播策略。如果其发展到一定程度，则会与支持型机构的传播需求有所出处，这是作为支持型机构，我们所面临的挑战。而“和平台的力量”这样的传播方案是是我们在今后工作中可以借鉴与总结的，也将是我们未来关注的传播模式之一。</w:t>
      </w:r>
    </w:p>
    <w:p>
      <w:pPr>
        <w:spacing w:line="288"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在以往的工作中，较缺乏与主流媒体之间的联结，在公众传播层面还是很有必要的。设计公众视角下残障议题的传播导向，可能更有助于残障议题倡导与传播。</w:t>
      </w:r>
    </w:p>
    <w:p>
      <w:pPr>
        <w:spacing w:line="288" w:lineRule="auto"/>
        <w:rPr>
          <w:rFonts w:asciiTheme="minorEastAsia" w:hAnsiTheme="minorEastAsia" w:eastAsiaTheme="minorEastAsia" w:cstheme="minorEastAsia"/>
          <w:b/>
          <w:bCs/>
          <w:sz w:val="24"/>
          <w:szCs w:val="24"/>
        </w:rPr>
      </w:pPr>
    </w:p>
    <w:p>
      <w:pPr>
        <w:numPr>
          <w:ilvl w:val="0"/>
          <w:numId w:val="6"/>
        </w:num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项目后期及未来的思考定位</w:t>
      </w: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1、项目延续性思考：</w:t>
      </w:r>
    </w:p>
    <w:p>
      <w:pPr>
        <w:pStyle w:val="9"/>
        <w:spacing w:line="288" w:lineRule="auto"/>
        <w:ind w:firstLine="48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去年11月，有人在上海筹备、建立有人公益基金会，其定位在于支持残障领域的发展，</w:t>
      </w:r>
      <w:r>
        <w:rPr>
          <w:rFonts w:hint="eastAsia" w:asciiTheme="minorEastAsia" w:hAnsiTheme="minorEastAsia" w:eastAsiaTheme="minorEastAsia" w:cstheme="minorEastAsia"/>
          <w:sz w:val="24"/>
          <w:szCs w:val="24"/>
        </w:rPr>
        <w:t>从帮助者有人到受助者有人，完成从服务者到资助者的转型。</w:t>
      </w:r>
      <w:r>
        <w:rPr>
          <w:rFonts w:hint="eastAsia" w:asciiTheme="minorEastAsia" w:hAnsiTheme="minorEastAsia" w:eastAsiaTheme="minorEastAsia" w:cstheme="minorEastAsia"/>
          <w:bCs/>
          <w:sz w:val="24"/>
          <w:szCs w:val="24"/>
        </w:rPr>
        <w:t>将基于和平台执行的两年经验和一加一发展的十年经验，建立残障领域组织化发展支持的资金池，逐渐展开人才培养，战略规划、组织运营、资金支持等不同形式、多元领域的资助工作。</w:t>
      </w:r>
    </w:p>
    <w:p>
      <w:pPr>
        <w:pStyle w:val="9"/>
        <w:spacing w:line="288" w:lineRule="auto"/>
        <w:ind w:firstLine="480"/>
        <w:rPr>
          <w:rFonts w:asciiTheme="minorEastAsia" w:hAnsiTheme="minorEastAsia" w:eastAsiaTheme="minorEastAsia" w:cstheme="minorEastAsia"/>
          <w:bCs/>
          <w:sz w:val="24"/>
          <w:szCs w:val="24"/>
        </w:rPr>
      </w:pP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2、项目未来定位：</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身为残障领域的第一个明确的组织发展支持项目，有人·和平台的定位是吸引更多资金进入。如同和平台品牌的诞生一样，在残障领域孵化出一个专属品牌，形成更专注、更立体的支持体系。</w:t>
      </w:r>
    </w:p>
    <w:p>
      <w:pPr>
        <w:spacing w:line="288" w:lineRule="auto"/>
        <w:ind w:firstLine="480" w:firstLineChars="200"/>
        <w:rPr>
          <w:rFonts w:asciiTheme="minorEastAsia" w:hAnsiTheme="minorEastAsia" w:eastAsiaTheme="minorEastAsia" w:cstheme="minorEastAsia"/>
          <w:sz w:val="24"/>
          <w:szCs w:val="24"/>
        </w:rPr>
      </w:pPr>
    </w:p>
    <w:p>
      <w:pPr>
        <w:numPr>
          <w:ilvl w:val="0"/>
          <w:numId w:val="7"/>
        </w:num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平台机构参与和平台项目组成员及角色分工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7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项目人员</w:t>
            </w:r>
          </w:p>
        </w:tc>
        <w:tc>
          <w:tcPr>
            <w:tcW w:w="7285"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蔡聪</w:t>
            </w:r>
          </w:p>
        </w:tc>
        <w:tc>
          <w:tcPr>
            <w:tcW w:w="7285"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项目指导，传播指导，资源对接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解岩</w:t>
            </w:r>
          </w:p>
        </w:tc>
        <w:tc>
          <w:tcPr>
            <w:tcW w:w="7285"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机构战略规划，个人陪伴支持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李彦双</w:t>
            </w:r>
          </w:p>
        </w:tc>
        <w:tc>
          <w:tcPr>
            <w:tcW w:w="7285"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项目管理，项目执行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37"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马薇</w:t>
            </w:r>
          </w:p>
        </w:tc>
        <w:tc>
          <w:tcPr>
            <w:tcW w:w="7285" w:type="dxa"/>
          </w:tcPr>
          <w:p>
            <w:pPr>
              <w:spacing w:line="288"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项目执行</w:t>
            </w:r>
          </w:p>
        </w:tc>
      </w:tr>
    </w:tbl>
    <w:p>
      <w:pPr>
        <w:spacing w:line="288" w:lineRule="auto"/>
        <w:jc w:val="center"/>
        <w:rPr>
          <w:rFonts w:asciiTheme="minorEastAsia" w:hAnsiTheme="minorEastAsia" w:eastAsiaTheme="minorEastAsia" w:cstheme="minorEastAsia"/>
          <w:b/>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九、本年度平台机构发展及资源拓展情况</w:t>
      </w: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1、机构发展：</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构2016-2017年度最大发展是在上海成立了有人公益基金会，作为未来残障领域的开放型专业资助者，形成残障领域的发展资金池。我们将继续以“残障发声月”为载体，寻求企业支持，寻找品牌合作，资助各类唤醒公众关注残障的活动；</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支持残障领域的研究及研究成果的出版；持续开展、推广利益相关者（律师，媒体等以及延续此次项目中支持的区域型支持平台）协作网络的建设；</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依然关注社群动员：基于残障/家长领袖的发掘与培养，结合支持型机构提升领袖的职业与社交综合能力，基于残障/家长组织的支持，通过机构领导者陪伴成长，继续以小额资助形式，进行组织化发展的支持。</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继续总结有人旗下品牌“残障有人营”及“残障领袖训练营”过往的经验，有计划的开展平等意识培训、独立生活倡导培训及更多围绕资助社群发展的议题开发。</w:t>
      </w:r>
    </w:p>
    <w:p>
      <w:pPr>
        <w:pStyle w:val="9"/>
        <w:spacing w:line="288" w:lineRule="auto"/>
        <w:ind w:firstLine="0" w:firstLineChars="0"/>
        <w:rPr>
          <w:rFonts w:asciiTheme="minorEastAsia" w:hAnsiTheme="minorEastAsia" w:eastAsiaTheme="minorEastAsia" w:cstheme="minorEastAsia"/>
          <w:bCs/>
          <w:sz w:val="24"/>
          <w:szCs w:val="24"/>
        </w:rPr>
      </w:pPr>
    </w:p>
    <w:p>
      <w:pPr>
        <w:pStyle w:val="9"/>
        <w:spacing w:line="288" w:lineRule="auto"/>
        <w:ind w:firstLine="0" w:firstLineChars="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2、团队建设情况：</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团队内部建立起分享制度，引入残障大学生实习，以及法学，社会学学生实习，接纳银杏基金会沙粒计划成员实习，国际实习生实习，与高校学院研究生形成授课与共同研究的合作模式，为机构发展提供新思路与主流视角。</w:t>
      </w:r>
    </w:p>
    <w:p>
      <w:pPr>
        <w:spacing w:line="288" w:lineRule="auto"/>
        <w:ind w:firstLine="480" w:firstLineChars="200"/>
        <w:rPr>
          <w:rFonts w:asciiTheme="minorEastAsia" w:hAnsiTheme="minorEastAsia" w:eastAsiaTheme="minorEastAsia" w:cstheme="minorEastAsia"/>
          <w:sz w:val="24"/>
          <w:szCs w:val="24"/>
        </w:rPr>
      </w:pPr>
    </w:p>
    <w:p>
      <w:pPr>
        <w:spacing w:line="288"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3、资源拓展情况</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虑到有人·和平台项目的出发点，2016-2017年度有人与国际传播促进中心（ICCD)达成合作，开启残障领域的数据叙事和可视化项目，为初创期组织提供传播能力建设技术指引，在未来的工作计划中还会融入视频的拍摄，视频分享会等越来越多的线下活动，进行传播与推广。</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资助资源：开展筹款计划，与基金会、企业取得联结。</w:t>
      </w:r>
    </w:p>
    <w:p>
      <w:pPr>
        <w:spacing w:line="288"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媒体资源：媒体宣传力度的加强，主流媒体、行业媒体以及小众媒体的等资源的联结。</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hruti">
    <w:panose1 w:val="020B0502040204020203"/>
    <w:charset w:val="00"/>
    <w:family w:val="auto"/>
    <w:pitch w:val="default"/>
    <w:sig w:usb0="00040003"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Sitka Text">
    <w:altName w:val="PMingLiU-ExtB"/>
    <w:panose1 w:val="02000505000000020004"/>
    <w:charset w:val="00"/>
    <w:family w:val="auto"/>
    <w:pitch w:val="default"/>
    <w:sig w:usb0="00000000" w:usb1="00000000"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 w:name="Arial Black">
    <w:panose1 w:val="020B0A04020102020204"/>
    <w:charset w:val="00"/>
    <w:family w:val="swiss"/>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Symbol">
    <w:panose1 w:val="05050102010706020507"/>
    <w:charset w:val="00"/>
    <w:family w:val="auto"/>
    <w:pitch w:val="default"/>
    <w:sig w:usb0="00000000" w:usb1="00000000" w:usb2="00000000" w:usb3="00000000" w:csb0="80000000" w:csb1="00000000"/>
  </w:font>
  <w:font w:name="DFKaiShu-SB-Estd-BF">
    <w:altName w:val="Segoe Print"/>
    <w:panose1 w:val="00000000000000000000"/>
    <w:charset w:val="00"/>
    <w:family w:val="auto"/>
    <w:pitch w:val="default"/>
    <w:sig w:usb0="00000000" w:usb1="00000000" w:usb2="00000000" w:usb3="00000000" w:csb0="00000000" w:csb1="00000000"/>
  </w:font>
  <w:font w:name="TimesNewRoman">
    <w:altName w:val="Segoe Print"/>
    <w:panose1 w:val="00000000000000000000"/>
    <w:charset w:val="00"/>
    <w:family w:val="auto"/>
    <w:pitch w:val="default"/>
    <w:sig w:usb0="00000000" w:usb1="00000000" w:usb2="00000000" w:usb3="00000000" w:csb0="00000000" w:csb1="00000000"/>
  </w:font>
  <w:font w:name="穝灿砰">
    <w:altName w:val="Segoe Print"/>
    <w:panose1 w:val="00000000000000000000"/>
    <w:charset w:val="00"/>
    <w:family w:val="auto"/>
    <w:pitch w:val="default"/>
    <w:sig w:usb0="00000000"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方正兰亭超细黑简体">
    <w:panose1 w:val="02000000000000000000"/>
    <w:charset w:val="86"/>
    <w:family w:val="auto"/>
    <w:pitch w:val="default"/>
    <w:sig w:usb0="00000001" w:usb1="08000000" w:usb2="00000000" w:usb3="00000000" w:csb0="0004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70" w:firstLineChars="150"/>
    </w:pPr>
    <w:r>
      <w:rPr>
        <w:rFonts w:hint="eastAsia"/>
      </w:rPr>
      <w:t>和平台邮箱</w:t>
    </w:r>
    <w:r>
      <w:rPr>
        <w:rFonts w:hint="eastAsia"/>
        <w:color w:val="0000FF"/>
      </w:rPr>
      <w:t>：</w:t>
    </w:r>
    <w:r>
      <w:rPr>
        <w:color w:val="0000FF"/>
      </w:rPr>
      <w:t>zr</w:t>
    </w:r>
    <w:r>
      <w:fldChar w:fldCharType="begin"/>
    </w:r>
    <w:r>
      <w:instrText xml:space="preserve"> HYPERLINK "mailto:wgy@zhenro.com" </w:instrText>
    </w:r>
    <w:r>
      <w:fldChar w:fldCharType="separate"/>
    </w:r>
    <w:r>
      <w:rPr>
        <w:rStyle w:val="6"/>
      </w:rPr>
      <w:t>wgy@zhenro.com</w:t>
    </w:r>
    <w:r>
      <w:rPr>
        <w:rStyle w:val="6"/>
      </w:rPr>
      <w:fldChar w:fldCharType="end"/>
    </w:r>
    <w:r>
      <w:rPr>
        <w:color w:val="0000FF"/>
      </w:rPr>
      <w:t xml:space="preserve"> </w:t>
    </w:r>
    <w:r>
      <w:t xml:space="preserve">                               </w:t>
    </w:r>
    <w:r>
      <w:rPr>
        <w:rFonts w:hint="eastAsia"/>
      </w:rPr>
      <w:t>联系电话：</w:t>
    </w:r>
    <w:r>
      <w:t>15859012034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drawing>
        <wp:anchor distT="0" distB="0" distL="114300" distR="114300" simplePos="0" relativeHeight="503315456" behindDoc="1" locked="0" layoutInCell="1" allowOverlap="1">
          <wp:simplePos x="0" y="0"/>
          <wp:positionH relativeFrom="column">
            <wp:posOffset>-800100</wp:posOffset>
          </wp:positionH>
          <wp:positionV relativeFrom="paragraph">
            <wp:posOffset>-517525</wp:posOffset>
          </wp:positionV>
          <wp:extent cx="1143000" cy="959485"/>
          <wp:effectExtent l="0" t="0" r="0" b="635"/>
          <wp:wrapNone/>
          <wp:docPr id="1" name="图片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pic:cNvPicPr>
                    <a:picLocks noChangeAspect="1"/>
                  </pic:cNvPicPr>
                </pic:nvPicPr>
                <pic:blipFill>
                  <a:blip r:embed="rId1"/>
                  <a:stretch>
                    <a:fillRect/>
                  </a:stretch>
                </pic:blipFill>
                <pic:spPr>
                  <a:xfrm>
                    <a:off x="0" y="0"/>
                    <a:ext cx="1143000" cy="95948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A47B1"/>
    <w:multiLevelType w:val="multilevel"/>
    <w:tmpl w:val="313A47B1"/>
    <w:lvl w:ilvl="0" w:tentative="0">
      <w:start w:val="1"/>
      <w:numFmt w:val="decimal"/>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B2B989"/>
    <w:multiLevelType w:val="singleLevel"/>
    <w:tmpl w:val="57B2B989"/>
    <w:lvl w:ilvl="0" w:tentative="0">
      <w:start w:val="3"/>
      <w:numFmt w:val="decimal"/>
      <w:suff w:val="nothing"/>
      <w:lvlText w:val="%1、"/>
      <w:lvlJc w:val="left"/>
    </w:lvl>
  </w:abstractNum>
  <w:abstractNum w:abstractNumId="2">
    <w:nsid w:val="57B2BC57"/>
    <w:multiLevelType w:val="singleLevel"/>
    <w:tmpl w:val="57B2BC57"/>
    <w:lvl w:ilvl="0" w:tentative="0">
      <w:start w:val="2"/>
      <w:numFmt w:val="decimal"/>
      <w:suff w:val="nothing"/>
      <w:lvlText w:val="%1、"/>
      <w:lvlJc w:val="left"/>
    </w:lvl>
  </w:abstractNum>
  <w:abstractNum w:abstractNumId="3">
    <w:nsid w:val="5971AA23"/>
    <w:multiLevelType w:val="singleLevel"/>
    <w:tmpl w:val="5971AA23"/>
    <w:lvl w:ilvl="0" w:tentative="0">
      <w:start w:val="3"/>
      <w:numFmt w:val="decimal"/>
      <w:suff w:val="nothing"/>
      <w:lvlText w:val="（%1）"/>
      <w:lvlJc w:val="left"/>
    </w:lvl>
  </w:abstractNum>
  <w:abstractNum w:abstractNumId="4">
    <w:nsid w:val="59759C3D"/>
    <w:multiLevelType w:val="singleLevel"/>
    <w:tmpl w:val="59759C3D"/>
    <w:lvl w:ilvl="0" w:tentative="0">
      <w:start w:val="8"/>
      <w:numFmt w:val="chineseCounting"/>
      <w:suff w:val="nothing"/>
      <w:lvlText w:val="%1、"/>
      <w:lvlJc w:val="left"/>
    </w:lvl>
  </w:abstractNum>
  <w:abstractNum w:abstractNumId="5">
    <w:nsid w:val="5E8154E1"/>
    <w:multiLevelType w:val="multilevel"/>
    <w:tmpl w:val="5E8154E1"/>
    <w:lvl w:ilvl="0" w:tentative="0">
      <w:start w:val="6"/>
      <w:numFmt w:val="japaneseCounting"/>
      <w:lvlText w:val="%1、"/>
      <w:lvlJc w:val="left"/>
      <w:pPr>
        <w:ind w:left="720" w:hanging="720"/>
      </w:pPr>
      <w:rPr>
        <w:rFonts w:hint="default" w:hAnsi="宋体"/>
      </w:rPr>
    </w:lvl>
    <w:lvl w:ilvl="1" w:tentative="0">
      <w:start w:val="1"/>
      <w:numFmt w:val="decimal"/>
      <w:lvlText w:val="%2、"/>
      <w:lvlJc w:val="left"/>
      <w:pPr>
        <w:ind w:left="1145"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7C36A1"/>
    <w:multiLevelType w:val="multilevel"/>
    <w:tmpl w:val="7E7C36A1"/>
    <w:lvl w:ilvl="0" w:tentative="0">
      <w:start w:val="2"/>
      <w:numFmt w:val="decimal"/>
      <w:lvlText w:val="%1、"/>
      <w:lvlJc w:val="left"/>
      <w:pPr>
        <w:ind w:left="720" w:hanging="720"/>
      </w:pPr>
      <w:rPr>
        <w:rFonts w:hint="default"/>
        <w:b/>
      </w:rPr>
    </w:lvl>
    <w:lvl w:ilvl="1" w:tentative="0">
      <w:start w:val="3"/>
      <w:numFmt w:val="japaneseCounting"/>
      <w:lvlText w:val="%2、"/>
      <w:lvlJc w:val="left"/>
      <w:pPr>
        <w:ind w:left="1140"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902"/>
    <w:rsid w:val="00011BE4"/>
    <w:rsid w:val="00014D8A"/>
    <w:rsid w:val="00027488"/>
    <w:rsid w:val="000351AA"/>
    <w:rsid w:val="000463A0"/>
    <w:rsid w:val="00057970"/>
    <w:rsid w:val="000B09CB"/>
    <w:rsid w:val="000B7C34"/>
    <w:rsid w:val="000D2FA2"/>
    <w:rsid w:val="000E55E5"/>
    <w:rsid w:val="000F0082"/>
    <w:rsid w:val="00123BD8"/>
    <w:rsid w:val="00140E5E"/>
    <w:rsid w:val="00140EB8"/>
    <w:rsid w:val="00150883"/>
    <w:rsid w:val="0018286F"/>
    <w:rsid w:val="001A582B"/>
    <w:rsid w:val="001A5910"/>
    <w:rsid w:val="001B1FAA"/>
    <w:rsid w:val="001C60ED"/>
    <w:rsid w:val="001C66F4"/>
    <w:rsid w:val="00205EE4"/>
    <w:rsid w:val="002420A3"/>
    <w:rsid w:val="00242F57"/>
    <w:rsid w:val="00263E2E"/>
    <w:rsid w:val="00286C6C"/>
    <w:rsid w:val="00287A1A"/>
    <w:rsid w:val="00296521"/>
    <w:rsid w:val="002B313D"/>
    <w:rsid w:val="002B67F6"/>
    <w:rsid w:val="002D06E4"/>
    <w:rsid w:val="002D386E"/>
    <w:rsid w:val="002D736F"/>
    <w:rsid w:val="002F0631"/>
    <w:rsid w:val="00312ED1"/>
    <w:rsid w:val="00317902"/>
    <w:rsid w:val="00334461"/>
    <w:rsid w:val="0035114A"/>
    <w:rsid w:val="00353C7E"/>
    <w:rsid w:val="0036024F"/>
    <w:rsid w:val="00385F1E"/>
    <w:rsid w:val="00390B73"/>
    <w:rsid w:val="003D1ACC"/>
    <w:rsid w:val="00415E05"/>
    <w:rsid w:val="004166F1"/>
    <w:rsid w:val="00431F42"/>
    <w:rsid w:val="00431F89"/>
    <w:rsid w:val="00440AFC"/>
    <w:rsid w:val="00475E02"/>
    <w:rsid w:val="00493B31"/>
    <w:rsid w:val="0049452A"/>
    <w:rsid w:val="004A423B"/>
    <w:rsid w:val="004B4DF5"/>
    <w:rsid w:val="004B5D6B"/>
    <w:rsid w:val="004F5984"/>
    <w:rsid w:val="00500FE6"/>
    <w:rsid w:val="00521402"/>
    <w:rsid w:val="0052603A"/>
    <w:rsid w:val="0052770C"/>
    <w:rsid w:val="00541F2F"/>
    <w:rsid w:val="0054655A"/>
    <w:rsid w:val="00546622"/>
    <w:rsid w:val="00591001"/>
    <w:rsid w:val="005944EB"/>
    <w:rsid w:val="005C1A26"/>
    <w:rsid w:val="00600315"/>
    <w:rsid w:val="00613FA6"/>
    <w:rsid w:val="00633ADD"/>
    <w:rsid w:val="00650486"/>
    <w:rsid w:val="0066552F"/>
    <w:rsid w:val="00674D61"/>
    <w:rsid w:val="00681182"/>
    <w:rsid w:val="00695CEE"/>
    <w:rsid w:val="006A6178"/>
    <w:rsid w:val="006B10C5"/>
    <w:rsid w:val="006B654A"/>
    <w:rsid w:val="006D0319"/>
    <w:rsid w:val="006D12F4"/>
    <w:rsid w:val="00715A37"/>
    <w:rsid w:val="007469B5"/>
    <w:rsid w:val="007512F4"/>
    <w:rsid w:val="007538D0"/>
    <w:rsid w:val="007544DE"/>
    <w:rsid w:val="00755C7B"/>
    <w:rsid w:val="007560C6"/>
    <w:rsid w:val="007A4301"/>
    <w:rsid w:val="007D0DD2"/>
    <w:rsid w:val="007D5C3B"/>
    <w:rsid w:val="007E192D"/>
    <w:rsid w:val="007F5931"/>
    <w:rsid w:val="00801C2D"/>
    <w:rsid w:val="00804D4E"/>
    <w:rsid w:val="00817271"/>
    <w:rsid w:val="00831BFC"/>
    <w:rsid w:val="00835625"/>
    <w:rsid w:val="00837801"/>
    <w:rsid w:val="008652AB"/>
    <w:rsid w:val="008666EA"/>
    <w:rsid w:val="00884273"/>
    <w:rsid w:val="008A1F1A"/>
    <w:rsid w:val="008A6796"/>
    <w:rsid w:val="008C3D6E"/>
    <w:rsid w:val="008D3107"/>
    <w:rsid w:val="0092737A"/>
    <w:rsid w:val="00935424"/>
    <w:rsid w:val="0096003B"/>
    <w:rsid w:val="009708D4"/>
    <w:rsid w:val="00995936"/>
    <w:rsid w:val="009A356A"/>
    <w:rsid w:val="009B6B69"/>
    <w:rsid w:val="009C6F4F"/>
    <w:rsid w:val="009E1846"/>
    <w:rsid w:val="00A236D0"/>
    <w:rsid w:val="00A251B7"/>
    <w:rsid w:val="00A548E7"/>
    <w:rsid w:val="00A7164E"/>
    <w:rsid w:val="00A75454"/>
    <w:rsid w:val="00A75EC2"/>
    <w:rsid w:val="00AA6876"/>
    <w:rsid w:val="00AA74AA"/>
    <w:rsid w:val="00AB0D50"/>
    <w:rsid w:val="00AB7291"/>
    <w:rsid w:val="00AC4F07"/>
    <w:rsid w:val="00AD5C61"/>
    <w:rsid w:val="00B46586"/>
    <w:rsid w:val="00B5659F"/>
    <w:rsid w:val="00B62A5D"/>
    <w:rsid w:val="00B706C4"/>
    <w:rsid w:val="00B73964"/>
    <w:rsid w:val="00B77BB2"/>
    <w:rsid w:val="00B93E6E"/>
    <w:rsid w:val="00BA298D"/>
    <w:rsid w:val="00BA3139"/>
    <w:rsid w:val="00BA4C03"/>
    <w:rsid w:val="00BC2FC7"/>
    <w:rsid w:val="00BD0646"/>
    <w:rsid w:val="00BD61F1"/>
    <w:rsid w:val="00BF5CE9"/>
    <w:rsid w:val="00BF6A49"/>
    <w:rsid w:val="00C06C6E"/>
    <w:rsid w:val="00C276E5"/>
    <w:rsid w:val="00C516F9"/>
    <w:rsid w:val="00C636B6"/>
    <w:rsid w:val="00C732F5"/>
    <w:rsid w:val="00C76697"/>
    <w:rsid w:val="00CB5F0B"/>
    <w:rsid w:val="00CB6643"/>
    <w:rsid w:val="00CD1FD9"/>
    <w:rsid w:val="00D109A2"/>
    <w:rsid w:val="00D2773E"/>
    <w:rsid w:val="00D30F77"/>
    <w:rsid w:val="00D46107"/>
    <w:rsid w:val="00D50166"/>
    <w:rsid w:val="00D63BF7"/>
    <w:rsid w:val="00D641C6"/>
    <w:rsid w:val="00D75819"/>
    <w:rsid w:val="00D807AF"/>
    <w:rsid w:val="00DA466B"/>
    <w:rsid w:val="00DA5F22"/>
    <w:rsid w:val="00DD25B3"/>
    <w:rsid w:val="00DD7247"/>
    <w:rsid w:val="00DE6F3F"/>
    <w:rsid w:val="00DF7FA9"/>
    <w:rsid w:val="00E04486"/>
    <w:rsid w:val="00E05641"/>
    <w:rsid w:val="00E10A97"/>
    <w:rsid w:val="00E25471"/>
    <w:rsid w:val="00E57493"/>
    <w:rsid w:val="00E64A9B"/>
    <w:rsid w:val="00E67375"/>
    <w:rsid w:val="00E92F3E"/>
    <w:rsid w:val="00EC303A"/>
    <w:rsid w:val="00ED5D03"/>
    <w:rsid w:val="00F001B2"/>
    <w:rsid w:val="00F379AF"/>
    <w:rsid w:val="00F40CCF"/>
    <w:rsid w:val="00F46A0B"/>
    <w:rsid w:val="00F752DF"/>
    <w:rsid w:val="00F8653E"/>
    <w:rsid w:val="00F86612"/>
    <w:rsid w:val="00F901E5"/>
    <w:rsid w:val="00F928E4"/>
    <w:rsid w:val="00F964DD"/>
    <w:rsid w:val="00FB0A29"/>
    <w:rsid w:val="00FB4649"/>
    <w:rsid w:val="00FB5005"/>
    <w:rsid w:val="00FC7B53"/>
    <w:rsid w:val="00FE2360"/>
    <w:rsid w:val="00FE4032"/>
    <w:rsid w:val="00FF3D7F"/>
    <w:rsid w:val="00FF510D"/>
    <w:rsid w:val="00FF722B"/>
    <w:rsid w:val="0108446A"/>
    <w:rsid w:val="011C07DF"/>
    <w:rsid w:val="016B5032"/>
    <w:rsid w:val="01790E9F"/>
    <w:rsid w:val="01883711"/>
    <w:rsid w:val="01AD00CE"/>
    <w:rsid w:val="01D07389"/>
    <w:rsid w:val="01EF729A"/>
    <w:rsid w:val="02006853"/>
    <w:rsid w:val="02094F64"/>
    <w:rsid w:val="020F2EB8"/>
    <w:rsid w:val="02657A7D"/>
    <w:rsid w:val="02827797"/>
    <w:rsid w:val="028B4239"/>
    <w:rsid w:val="02F10489"/>
    <w:rsid w:val="031105CD"/>
    <w:rsid w:val="03242918"/>
    <w:rsid w:val="03542C5B"/>
    <w:rsid w:val="035A6E90"/>
    <w:rsid w:val="03936C6A"/>
    <w:rsid w:val="039446EB"/>
    <w:rsid w:val="039E0748"/>
    <w:rsid w:val="03C40ABE"/>
    <w:rsid w:val="03E147EA"/>
    <w:rsid w:val="03E9547A"/>
    <w:rsid w:val="040038E9"/>
    <w:rsid w:val="040C5424"/>
    <w:rsid w:val="04244A64"/>
    <w:rsid w:val="0443358A"/>
    <w:rsid w:val="04575AAE"/>
    <w:rsid w:val="045F7637"/>
    <w:rsid w:val="04647342"/>
    <w:rsid w:val="04783BE6"/>
    <w:rsid w:val="047C49E9"/>
    <w:rsid w:val="04AA4233"/>
    <w:rsid w:val="04C42E3A"/>
    <w:rsid w:val="04ED1825"/>
    <w:rsid w:val="04FD623C"/>
    <w:rsid w:val="052076F5"/>
    <w:rsid w:val="05847653"/>
    <w:rsid w:val="058A3BF3"/>
    <w:rsid w:val="05921FB2"/>
    <w:rsid w:val="05B2257C"/>
    <w:rsid w:val="05B5392D"/>
    <w:rsid w:val="05CB426D"/>
    <w:rsid w:val="05DA23A7"/>
    <w:rsid w:val="05E72B27"/>
    <w:rsid w:val="05EE6E49"/>
    <w:rsid w:val="06542070"/>
    <w:rsid w:val="06817FAA"/>
    <w:rsid w:val="068E0F51"/>
    <w:rsid w:val="06952ADA"/>
    <w:rsid w:val="06AF3684"/>
    <w:rsid w:val="06AF6F07"/>
    <w:rsid w:val="06E6199F"/>
    <w:rsid w:val="072126BE"/>
    <w:rsid w:val="076E6040"/>
    <w:rsid w:val="07866F49"/>
    <w:rsid w:val="07867E64"/>
    <w:rsid w:val="078F6575"/>
    <w:rsid w:val="07AF36A7"/>
    <w:rsid w:val="07BC121A"/>
    <w:rsid w:val="07D55073"/>
    <w:rsid w:val="07E07279"/>
    <w:rsid w:val="081E4B5F"/>
    <w:rsid w:val="0820019B"/>
    <w:rsid w:val="08225B4B"/>
    <w:rsid w:val="08506916"/>
    <w:rsid w:val="08A22BBA"/>
    <w:rsid w:val="08B2260D"/>
    <w:rsid w:val="08FD3E30"/>
    <w:rsid w:val="09272E13"/>
    <w:rsid w:val="093D4FB7"/>
    <w:rsid w:val="09670379"/>
    <w:rsid w:val="09685DFB"/>
    <w:rsid w:val="09706A8B"/>
    <w:rsid w:val="09762B92"/>
    <w:rsid w:val="098B2B38"/>
    <w:rsid w:val="09E666C9"/>
    <w:rsid w:val="09F0199E"/>
    <w:rsid w:val="0A164C9A"/>
    <w:rsid w:val="0A393324"/>
    <w:rsid w:val="0A4518ED"/>
    <w:rsid w:val="0A58643D"/>
    <w:rsid w:val="0A5C1B8B"/>
    <w:rsid w:val="0A821DCB"/>
    <w:rsid w:val="0A8607D1"/>
    <w:rsid w:val="0A9877F2"/>
    <w:rsid w:val="0A9C2975"/>
    <w:rsid w:val="0ABE25FE"/>
    <w:rsid w:val="0AC92595"/>
    <w:rsid w:val="0AD46352"/>
    <w:rsid w:val="0ADA1386"/>
    <w:rsid w:val="0B075950"/>
    <w:rsid w:val="0B0A682C"/>
    <w:rsid w:val="0B1E1C49"/>
    <w:rsid w:val="0BEF7DA3"/>
    <w:rsid w:val="0C522046"/>
    <w:rsid w:val="0C6322E0"/>
    <w:rsid w:val="0C6D7617"/>
    <w:rsid w:val="0C8305A9"/>
    <w:rsid w:val="0C886C9D"/>
    <w:rsid w:val="0CC87A86"/>
    <w:rsid w:val="0CCF1151"/>
    <w:rsid w:val="0CEC18AC"/>
    <w:rsid w:val="0D050603"/>
    <w:rsid w:val="0D6C2793"/>
    <w:rsid w:val="0D947A2E"/>
    <w:rsid w:val="0DC17C9E"/>
    <w:rsid w:val="0DC950AB"/>
    <w:rsid w:val="0DD27F39"/>
    <w:rsid w:val="0E5C4218"/>
    <w:rsid w:val="0E8247B5"/>
    <w:rsid w:val="0EA17566"/>
    <w:rsid w:val="0EB016D8"/>
    <w:rsid w:val="0EDF2674"/>
    <w:rsid w:val="0F264EE3"/>
    <w:rsid w:val="0F4B55A7"/>
    <w:rsid w:val="0F4C5227"/>
    <w:rsid w:val="0FC5746F"/>
    <w:rsid w:val="0FD228B7"/>
    <w:rsid w:val="10354DF9"/>
    <w:rsid w:val="10437D3D"/>
    <w:rsid w:val="104D6B02"/>
    <w:rsid w:val="10522556"/>
    <w:rsid w:val="1059417E"/>
    <w:rsid w:val="108D6EB8"/>
    <w:rsid w:val="10A6675D"/>
    <w:rsid w:val="10A77A62"/>
    <w:rsid w:val="10FF266F"/>
    <w:rsid w:val="11265DB1"/>
    <w:rsid w:val="11316A3F"/>
    <w:rsid w:val="11D01A4B"/>
    <w:rsid w:val="123B721A"/>
    <w:rsid w:val="12745A53"/>
    <w:rsid w:val="128105EC"/>
    <w:rsid w:val="12864A74"/>
    <w:rsid w:val="12B1333A"/>
    <w:rsid w:val="133A1F99"/>
    <w:rsid w:val="133F18C7"/>
    <w:rsid w:val="135C1C62"/>
    <w:rsid w:val="136A51E2"/>
    <w:rsid w:val="137A2D83"/>
    <w:rsid w:val="139A32B7"/>
    <w:rsid w:val="13B05E44"/>
    <w:rsid w:val="13C71B54"/>
    <w:rsid w:val="14100CF8"/>
    <w:rsid w:val="14181896"/>
    <w:rsid w:val="141C15D7"/>
    <w:rsid w:val="14384AD5"/>
    <w:rsid w:val="14406371"/>
    <w:rsid w:val="145B0144"/>
    <w:rsid w:val="14717A98"/>
    <w:rsid w:val="14C434BF"/>
    <w:rsid w:val="15005545"/>
    <w:rsid w:val="153B19CC"/>
    <w:rsid w:val="154645F8"/>
    <w:rsid w:val="156975A3"/>
    <w:rsid w:val="158B5FE6"/>
    <w:rsid w:val="15A83398"/>
    <w:rsid w:val="15A95F09"/>
    <w:rsid w:val="15F3690F"/>
    <w:rsid w:val="15FD2AA2"/>
    <w:rsid w:val="160A2CB3"/>
    <w:rsid w:val="160A6B35"/>
    <w:rsid w:val="161E45F0"/>
    <w:rsid w:val="16766EE8"/>
    <w:rsid w:val="16A070FE"/>
    <w:rsid w:val="16AF4AC3"/>
    <w:rsid w:val="16B93051"/>
    <w:rsid w:val="170035C9"/>
    <w:rsid w:val="17025B17"/>
    <w:rsid w:val="17442DB9"/>
    <w:rsid w:val="17A10B76"/>
    <w:rsid w:val="17CA4317"/>
    <w:rsid w:val="17E60456"/>
    <w:rsid w:val="18197919"/>
    <w:rsid w:val="18465E5E"/>
    <w:rsid w:val="187713FE"/>
    <w:rsid w:val="189A58E9"/>
    <w:rsid w:val="18A83F3D"/>
    <w:rsid w:val="18E2336B"/>
    <w:rsid w:val="19360FEA"/>
    <w:rsid w:val="193A35A6"/>
    <w:rsid w:val="194A350E"/>
    <w:rsid w:val="19941731"/>
    <w:rsid w:val="19DB29D0"/>
    <w:rsid w:val="19EF2568"/>
    <w:rsid w:val="19F835AB"/>
    <w:rsid w:val="19F86B2A"/>
    <w:rsid w:val="1A4511A7"/>
    <w:rsid w:val="1AFF3E59"/>
    <w:rsid w:val="1B1E5C84"/>
    <w:rsid w:val="1B374541"/>
    <w:rsid w:val="1B3C5EBC"/>
    <w:rsid w:val="1B485552"/>
    <w:rsid w:val="1B582770"/>
    <w:rsid w:val="1B950F86"/>
    <w:rsid w:val="1BB06B8B"/>
    <w:rsid w:val="1BB41F11"/>
    <w:rsid w:val="1C1945A6"/>
    <w:rsid w:val="1C274BC0"/>
    <w:rsid w:val="1C530F07"/>
    <w:rsid w:val="1C5D60B8"/>
    <w:rsid w:val="1C6E5335"/>
    <w:rsid w:val="1CC323A8"/>
    <w:rsid w:val="1CD55915"/>
    <w:rsid w:val="1CF06669"/>
    <w:rsid w:val="1CF86540"/>
    <w:rsid w:val="1CFD391F"/>
    <w:rsid w:val="1D261A8D"/>
    <w:rsid w:val="1D3B5982"/>
    <w:rsid w:val="1D6836D1"/>
    <w:rsid w:val="1E4F41C5"/>
    <w:rsid w:val="1E777908"/>
    <w:rsid w:val="1E8A43AA"/>
    <w:rsid w:val="1EA21AD2"/>
    <w:rsid w:val="1EB95DF3"/>
    <w:rsid w:val="1EB96D13"/>
    <w:rsid w:val="1EEC5348"/>
    <w:rsid w:val="1EF614DB"/>
    <w:rsid w:val="1F20231F"/>
    <w:rsid w:val="1F283E0B"/>
    <w:rsid w:val="1F4F53ED"/>
    <w:rsid w:val="1F5D596E"/>
    <w:rsid w:val="1F6E63A1"/>
    <w:rsid w:val="1FAD7985"/>
    <w:rsid w:val="1FC46606"/>
    <w:rsid w:val="1FC972B5"/>
    <w:rsid w:val="1FE0569E"/>
    <w:rsid w:val="203F6EF4"/>
    <w:rsid w:val="207C5AC9"/>
    <w:rsid w:val="209F6013"/>
    <w:rsid w:val="20B65C39"/>
    <w:rsid w:val="20EE3814"/>
    <w:rsid w:val="21004DB3"/>
    <w:rsid w:val="2108231B"/>
    <w:rsid w:val="210F3C8E"/>
    <w:rsid w:val="2113680A"/>
    <w:rsid w:val="211A366A"/>
    <w:rsid w:val="21353F88"/>
    <w:rsid w:val="21405B9D"/>
    <w:rsid w:val="21DB2198"/>
    <w:rsid w:val="22502157"/>
    <w:rsid w:val="226C6A8C"/>
    <w:rsid w:val="227A0D73"/>
    <w:rsid w:val="22A06A5E"/>
    <w:rsid w:val="22AE7F72"/>
    <w:rsid w:val="22D55C33"/>
    <w:rsid w:val="230C6D46"/>
    <w:rsid w:val="23143199"/>
    <w:rsid w:val="231E41F9"/>
    <w:rsid w:val="23454C1F"/>
    <w:rsid w:val="234A1475"/>
    <w:rsid w:val="23555288"/>
    <w:rsid w:val="23914795"/>
    <w:rsid w:val="23B971C3"/>
    <w:rsid w:val="23DE1A14"/>
    <w:rsid w:val="23E24AEB"/>
    <w:rsid w:val="241330BC"/>
    <w:rsid w:val="245C47B5"/>
    <w:rsid w:val="247B17E7"/>
    <w:rsid w:val="24A13C25"/>
    <w:rsid w:val="24D34B30"/>
    <w:rsid w:val="24D71F0F"/>
    <w:rsid w:val="262D4A31"/>
    <w:rsid w:val="262E24B2"/>
    <w:rsid w:val="267A0F0A"/>
    <w:rsid w:val="2682413A"/>
    <w:rsid w:val="268C415F"/>
    <w:rsid w:val="269D35B5"/>
    <w:rsid w:val="26E25459"/>
    <w:rsid w:val="270A0B9B"/>
    <w:rsid w:val="27135C28"/>
    <w:rsid w:val="27B35B31"/>
    <w:rsid w:val="27C1730F"/>
    <w:rsid w:val="28017732"/>
    <w:rsid w:val="283E1E92"/>
    <w:rsid w:val="288B1F91"/>
    <w:rsid w:val="28CA5E31"/>
    <w:rsid w:val="28DF529E"/>
    <w:rsid w:val="29215D08"/>
    <w:rsid w:val="294B6B4C"/>
    <w:rsid w:val="2954525D"/>
    <w:rsid w:val="296D0386"/>
    <w:rsid w:val="29935862"/>
    <w:rsid w:val="29A739E3"/>
    <w:rsid w:val="29B816FE"/>
    <w:rsid w:val="29C73F17"/>
    <w:rsid w:val="29CA4E9C"/>
    <w:rsid w:val="29D961A1"/>
    <w:rsid w:val="29FE19E7"/>
    <w:rsid w:val="2A2542B1"/>
    <w:rsid w:val="2A8F1762"/>
    <w:rsid w:val="2AE17FC8"/>
    <w:rsid w:val="2AEA7AD0"/>
    <w:rsid w:val="2B3506FB"/>
    <w:rsid w:val="2B48310F"/>
    <w:rsid w:val="2B490B90"/>
    <w:rsid w:val="2B516254"/>
    <w:rsid w:val="2B660140"/>
    <w:rsid w:val="2B7D00A7"/>
    <w:rsid w:val="2BBA59CC"/>
    <w:rsid w:val="2BBF78D5"/>
    <w:rsid w:val="2BD923D2"/>
    <w:rsid w:val="2C5348C6"/>
    <w:rsid w:val="2C6939B1"/>
    <w:rsid w:val="2C9D27BB"/>
    <w:rsid w:val="2CAC663D"/>
    <w:rsid w:val="2CBF525C"/>
    <w:rsid w:val="2CD53B9A"/>
    <w:rsid w:val="2D072F52"/>
    <w:rsid w:val="2D14071D"/>
    <w:rsid w:val="2D2626A0"/>
    <w:rsid w:val="2D2E0DB1"/>
    <w:rsid w:val="2D44151D"/>
    <w:rsid w:val="2D470656"/>
    <w:rsid w:val="2D4973DC"/>
    <w:rsid w:val="2D534468"/>
    <w:rsid w:val="2D547515"/>
    <w:rsid w:val="2DB61F8F"/>
    <w:rsid w:val="2E312FB3"/>
    <w:rsid w:val="2E552D91"/>
    <w:rsid w:val="2F062BB5"/>
    <w:rsid w:val="2F2A406E"/>
    <w:rsid w:val="2F2F67B7"/>
    <w:rsid w:val="2F46011B"/>
    <w:rsid w:val="2F7553E7"/>
    <w:rsid w:val="2F81127F"/>
    <w:rsid w:val="301C6FFE"/>
    <w:rsid w:val="303A1CAD"/>
    <w:rsid w:val="30463541"/>
    <w:rsid w:val="30643D98"/>
    <w:rsid w:val="306D1203"/>
    <w:rsid w:val="308C6234"/>
    <w:rsid w:val="30972047"/>
    <w:rsid w:val="30CB701E"/>
    <w:rsid w:val="30DE49BA"/>
    <w:rsid w:val="31381BD0"/>
    <w:rsid w:val="313F3759"/>
    <w:rsid w:val="316E2FA4"/>
    <w:rsid w:val="31744548"/>
    <w:rsid w:val="318246E7"/>
    <w:rsid w:val="3182795C"/>
    <w:rsid w:val="31AC4D1E"/>
    <w:rsid w:val="31CB04B3"/>
    <w:rsid w:val="31E038C8"/>
    <w:rsid w:val="32004429"/>
    <w:rsid w:val="3208308E"/>
    <w:rsid w:val="32495B07"/>
    <w:rsid w:val="32C835E0"/>
    <w:rsid w:val="32CF2F6B"/>
    <w:rsid w:val="32E95D13"/>
    <w:rsid w:val="32FC561C"/>
    <w:rsid w:val="33260B65"/>
    <w:rsid w:val="332E505C"/>
    <w:rsid w:val="336C2A69"/>
    <w:rsid w:val="3377036F"/>
    <w:rsid w:val="33A13D52"/>
    <w:rsid w:val="33EB1F70"/>
    <w:rsid w:val="34A43DEB"/>
    <w:rsid w:val="34B44085"/>
    <w:rsid w:val="34C752A4"/>
    <w:rsid w:val="350259D0"/>
    <w:rsid w:val="35B22868"/>
    <w:rsid w:val="35FA219E"/>
    <w:rsid w:val="3612107D"/>
    <w:rsid w:val="362A4EEC"/>
    <w:rsid w:val="36636AFD"/>
    <w:rsid w:val="36922044"/>
    <w:rsid w:val="36F90A3C"/>
    <w:rsid w:val="37822F1F"/>
    <w:rsid w:val="380A1B7E"/>
    <w:rsid w:val="380F6006"/>
    <w:rsid w:val="381D1874"/>
    <w:rsid w:val="382501A9"/>
    <w:rsid w:val="38766CAF"/>
    <w:rsid w:val="387E54E1"/>
    <w:rsid w:val="388450F5"/>
    <w:rsid w:val="38C757B4"/>
    <w:rsid w:val="38D5034D"/>
    <w:rsid w:val="38E13BEA"/>
    <w:rsid w:val="390F39AA"/>
    <w:rsid w:val="393C0FF6"/>
    <w:rsid w:val="397855D8"/>
    <w:rsid w:val="397E7E97"/>
    <w:rsid w:val="39C443D2"/>
    <w:rsid w:val="39E5018A"/>
    <w:rsid w:val="3A0B4B47"/>
    <w:rsid w:val="3A5F7E54"/>
    <w:rsid w:val="3A9A024C"/>
    <w:rsid w:val="3A9C6634"/>
    <w:rsid w:val="3AB93880"/>
    <w:rsid w:val="3AFC7952"/>
    <w:rsid w:val="3B7F0CBC"/>
    <w:rsid w:val="3BBB48B2"/>
    <w:rsid w:val="3BFB7875"/>
    <w:rsid w:val="3C14299D"/>
    <w:rsid w:val="3C2C3FCA"/>
    <w:rsid w:val="3C6115E2"/>
    <w:rsid w:val="3C631823"/>
    <w:rsid w:val="3C8C7164"/>
    <w:rsid w:val="3C8D1E75"/>
    <w:rsid w:val="3CB17E4B"/>
    <w:rsid w:val="3CE73FFB"/>
    <w:rsid w:val="3D06102C"/>
    <w:rsid w:val="3D116AC5"/>
    <w:rsid w:val="3D161269"/>
    <w:rsid w:val="3D297ABB"/>
    <w:rsid w:val="3D2B0495"/>
    <w:rsid w:val="3DEF2D91"/>
    <w:rsid w:val="3DEF3797"/>
    <w:rsid w:val="3DFC4A7A"/>
    <w:rsid w:val="3E133339"/>
    <w:rsid w:val="3E5E705F"/>
    <w:rsid w:val="3EEF0B4C"/>
    <w:rsid w:val="3EF604D7"/>
    <w:rsid w:val="3EF71AE4"/>
    <w:rsid w:val="3F212620"/>
    <w:rsid w:val="3F2C1B1B"/>
    <w:rsid w:val="3FBA731C"/>
    <w:rsid w:val="403123A2"/>
    <w:rsid w:val="403636B0"/>
    <w:rsid w:val="406A16BE"/>
    <w:rsid w:val="408C23B0"/>
    <w:rsid w:val="40B839BB"/>
    <w:rsid w:val="40C20DC1"/>
    <w:rsid w:val="40F01D3A"/>
    <w:rsid w:val="40FE08AC"/>
    <w:rsid w:val="41155BF7"/>
    <w:rsid w:val="413B0711"/>
    <w:rsid w:val="41516138"/>
    <w:rsid w:val="41520337"/>
    <w:rsid w:val="41C14CA5"/>
    <w:rsid w:val="41DD5D1C"/>
    <w:rsid w:val="41E03CEA"/>
    <w:rsid w:val="423617F3"/>
    <w:rsid w:val="4296514B"/>
    <w:rsid w:val="42A94732"/>
    <w:rsid w:val="42EF4835"/>
    <w:rsid w:val="433F20E0"/>
    <w:rsid w:val="437E075C"/>
    <w:rsid w:val="43865FA1"/>
    <w:rsid w:val="43C348B8"/>
    <w:rsid w:val="440469A6"/>
    <w:rsid w:val="441E7CF4"/>
    <w:rsid w:val="44277E60"/>
    <w:rsid w:val="4436104E"/>
    <w:rsid w:val="44433C5C"/>
    <w:rsid w:val="44650F41"/>
    <w:rsid w:val="44985000"/>
    <w:rsid w:val="4529177F"/>
    <w:rsid w:val="45612297"/>
    <w:rsid w:val="4565004B"/>
    <w:rsid w:val="458D0A2C"/>
    <w:rsid w:val="45BC0615"/>
    <w:rsid w:val="45F86A56"/>
    <w:rsid w:val="46267925"/>
    <w:rsid w:val="469324D8"/>
    <w:rsid w:val="47024B99"/>
    <w:rsid w:val="47193A36"/>
    <w:rsid w:val="47433939"/>
    <w:rsid w:val="474E4222"/>
    <w:rsid w:val="479B0545"/>
    <w:rsid w:val="47C15148"/>
    <w:rsid w:val="47F25917"/>
    <w:rsid w:val="47F67D9B"/>
    <w:rsid w:val="482276E2"/>
    <w:rsid w:val="482D2279"/>
    <w:rsid w:val="48586940"/>
    <w:rsid w:val="4860447D"/>
    <w:rsid w:val="48742201"/>
    <w:rsid w:val="48B843DB"/>
    <w:rsid w:val="48F141DA"/>
    <w:rsid w:val="494B3CF8"/>
    <w:rsid w:val="495F5E6E"/>
    <w:rsid w:val="49605AEE"/>
    <w:rsid w:val="496174F5"/>
    <w:rsid w:val="497A4499"/>
    <w:rsid w:val="499E20E7"/>
    <w:rsid w:val="49A2582D"/>
    <w:rsid w:val="49B51797"/>
    <w:rsid w:val="49C61362"/>
    <w:rsid w:val="4A210588"/>
    <w:rsid w:val="4A52302F"/>
    <w:rsid w:val="4A7730B7"/>
    <w:rsid w:val="4AAF2318"/>
    <w:rsid w:val="4AB54221"/>
    <w:rsid w:val="4AB72FE1"/>
    <w:rsid w:val="4ABF698B"/>
    <w:rsid w:val="4B0761B2"/>
    <w:rsid w:val="4B3F2B00"/>
    <w:rsid w:val="4B501F40"/>
    <w:rsid w:val="4B573A2A"/>
    <w:rsid w:val="4B8077E5"/>
    <w:rsid w:val="4B9C0C9C"/>
    <w:rsid w:val="4BBA244A"/>
    <w:rsid w:val="4BBA4C91"/>
    <w:rsid w:val="4BD023EF"/>
    <w:rsid w:val="4BFB4538"/>
    <w:rsid w:val="4BFC6736"/>
    <w:rsid w:val="4C0A3B64"/>
    <w:rsid w:val="4C15185F"/>
    <w:rsid w:val="4C1C4A6D"/>
    <w:rsid w:val="4C595E01"/>
    <w:rsid w:val="4C663BE7"/>
    <w:rsid w:val="4CAA2E1B"/>
    <w:rsid w:val="4CD4538C"/>
    <w:rsid w:val="4CEB2D4B"/>
    <w:rsid w:val="4D1C1B4F"/>
    <w:rsid w:val="4D4103D5"/>
    <w:rsid w:val="4D447D52"/>
    <w:rsid w:val="4D4D0662"/>
    <w:rsid w:val="4D817BB7"/>
    <w:rsid w:val="4DAA3C10"/>
    <w:rsid w:val="4DC12B9F"/>
    <w:rsid w:val="4DDC7A39"/>
    <w:rsid w:val="4DF655F8"/>
    <w:rsid w:val="4EBD3D3C"/>
    <w:rsid w:val="4EFD153F"/>
    <w:rsid w:val="4F5E0042"/>
    <w:rsid w:val="4F94051C"/>
    <w:rsid w:val="4FA46B98"/>
    <w:rsid w:val="5054095A"/>
    <w:rsid w:val="50594DE2"/>
    <w:rsid w:val="50677397"/>
    <w:rsid w:val="5080141E"/>
    <w:rsid w:val="509B4284"/>
    <w:rsid w:val="509E4251"/>
    <w:rsid w:val="50AD6A6A"/>
    <w:rsid w:val="50EF0CBA"/>
    <w:rsid w:val="512A592C"/>
    <w:rsid w:val="514F07F2"/>
    <w:rsid w:val="516D0253"/>
    <w:rsid w:val="5195478C"/>
    <w:rsid w:val="51B12E15"/>
    <w:rsid w:val="51B8499E"/>
    <w:rsid w:val="523B4F77"/>
    <w:rsid w:val="52711F5E"/>
    <w:rsid w:val="527D307E"/>
    <w:rsid w:val="52817C6A"/>
    <w:rsid w:val="529C361D"/>
    <w:rsid w:val="52C20D22"/>
    <w:rsid w:val="52C22FFF"/>
    <w:rsid w:val="52E61B8D"/>
    <w:rsid w:val="52EA61D3"/>
    <w:rsid w:val="53273C7B"/>
    <w:rsid w:val="53A82F50"/>
    <w:rsid w:val="53A9514E"/>
    <w:rsid w:val="53B043BB"/>
    <w:rsid w:val="53E030A9"/>
    <w:rsid w:val="541D46A8"/>
    <w:rsid w:val="542F70DE"/>
    <w:rsid w:val="5472041A"/>
    <w:rsid w:val="54AF13B8"/>
    <w:rsid w:val="54F327B5"/>
    <w:rsid w:val="55532F8B"/>
    <w:rsid w:val="556C36C9"/>
    <w:rsid w:val="55C37992"/>
    <w:rsid w:val="55C95F8B"/>
    <w:rsid w:val="55D75349"/>
    <w:rsid w:val="55EC7C86"/>
    <w:rsid w:val="56412C14"/>
    <w:rsid w:val="5649479D"/>
    <w:rsid w:val="566775D0"/>
    <w:rsid w:val="56932EEA"/>
    <w:rsid w:val="56A04B5A"/>
    <w:rsid w:val="56B9676F"/>
    <w:rsid w:val="56D2334E"/>
    <w:rsid w:val="56E26DF7"/>
    <w:rsid w:val="56F15EAF"/>
    <w:rsid w:val="579334BA"/>
    <w:rsid w:val="57BF5603"/>
    <w:rsid w:val="58136734"/>
    <w:rsid w:val="58221AA4"/>
    <w:rsid w:val="58281AC7"/>
    <w:rsid w:val="58481CE4"/>
    <w:rsid w:val="58BD45B9"/>
    <w:rsid w:val="58C3162E"/>
    <w:rsid w:val="58C72D3F"/>
    <w:rsid w:val="58EF3777"/>
    <w:rsid w:val="59D031EF"/>
    <w:rsid w:val="59D26C84"/>
    <w:rsid w:val="59E72DB8"/>
    <w:rsid w:val="5A086442"/>
    <w:rsid w:val="5A1B685A"/>
    <w:rsid w:val="5A22364F"/>
    <w:rsid w:val="5A650D5A"/>
    <w:rsid w:val="5A6652C8"/>
    <w:rsid w:val="5A735BCC"/>
    <w:rsid w:val="5A7B2EFD"/>
    <w:rsid w:val="5AD61717"/>
    <w:rsid w:val="5AEC7D39"/>
    <w:rsid w:val="5B251198"/>
    <w:rsid w:val="5B40781A"/>
    <w:rsid w:val="5B7058CF"/>
    <w:rsid w:val="5B7949ED"/>
    <w:rsid w:val="5B8A382C"/>
    <w:rsid w:val="5BBF30B5"/>
    <w:rsid w:val="5BD840C3"/>
    <w:rsid w:val="5BF117E5"/>
    <w:rsid w:val="5BF27267"/>
    <w:rsid w:val="5C3B0902"/>
    <w:rsid w:val="5C4437EE"/>
    <w:rsid w:val="5C6776D6"/>
    <w:rsid w:val="5C8A0A4D"/>
    <w:rsid w:val="5C8A64E1"/>
    <w:rsid w:val="5CC85FC5"/>
    <w:rsid w:val="5D0747B5"/>
    <w:rsid w:val="5D2803FC"/>
    <w:rsid w:val="5D793BEB"/>
    <w:rsid w:val="5D86118F"/>
    <w:rsid w:val="5D903810"/>
    <w:rsid w:val="5D907F8D"/>
    <w:rsid w:val="5DA62130"/>
    <w:rsid w:val="5DCF289D"/>
    <w:rsid w:val="5DE01011"/>
    <w:rsid w:val="5DE36E80"/>
    <w:rsid w:val="5E0942CF"/>
    <w:rsid w:val="5E317B16"/>
    <w:rsid w:val="5E425832"/>
    <w:rsid w:val="5E53354E"/>
    <w:rsid w:val="5EC90F8E"/>
    <w:rsid w:val="5F1326E1"/>
    <w:rsid w:val="5F2B1033"/>
    <w:rsid w:val="5F4905E3"/>
    <w:rsid w:val="5F5F758E"/>
    <w:rsid w:val="5F75492A"/>
    <w:rsid w:val="5F9B12E6"/>
    <w:rsid w:val="5F9E226B"/>
    <w:rsid w:val="5FAF380A"/>
    <w:rsid w:val="5FB02A63"/>
    <w:rsid w:val="60180B5F"/>
    <w:rsid w:val="601879B6"/>
    <w:rsid w:val="603C0E70"/>
    <w:rsid w:val="606C7440"/>
    <w:rsid w:val="60A23982"/>
    <w:rsid w:val="60A922E8"/>
    <w:rsid w:val="60B81ABE"/>
    <w:rsid w:val="610079E8"/>
    <w:rsid w:val="611B62E0"/>
    <w:rsid w:val="61353646"/>
    <w:rsid w:val="615C2740"/>
    <w:rsid w:val="616A3E70"/>
    <w:rsid w:val="617E0582"/>
    <w:rsid w:val="6190321D"/>
    <w:rsid w:val="61DD6F3C"/>
    <w:rsid w:val="61F0503E"/>
    <w:rsid w:val="61F24CBE"/>
    <w:rsid w:val="61FE4354"/>
    <w:rsid w:val="6219297F"/>
    <w:rsid w:val="62F55677"/>
    <w:rsid w:val="6321792E"/>
    <w:rsid w:val="63327276"/>
    <w:rsid w:val="633B3D5B"/>
    <w:rsid w:val="636E3994"/>
    <w:rsid w:val="63716434"/>
    <w:rsid w:val="639657C3"/>
    <w:rsid w:val="63DA03E2"/>
    <w:rsid w:val="63F141E4"/>
    <w:rsid w:val="64014A1E"/>
    <w:rsid w:val="640721AA"/>
    <w:rsid w:val="64125B6E"/>
    <w:rsid w:val="64187EC6"/>
    <w:rsid w:val="642B10E5"/>
    <w:rsid w:val="643D6E01"/>
    <w:rsid w:val="645120B9"/>
    <w:rsid w:val="646F7D1A"/>
    <w:rsid w:val="64894D32"/>
    <w:rsid w:val="650520CD"/>
    <w:rsid w:val="650927F4"/>
    <w:rsid w:val="656E627A"/>
    <w:rsid w:val="6585261B"/>
    <w:rsid w:val="658D32AB"/>
    <w:rsid w:val="65AD5D5E"/>
    <w:rsid w:val="65FF44E4"/>
    <w:rsid w:val="660E1CBE"/>
    <w:rsid w:val="664C23E4"/>
    <w:rsid w:val="669811DF"/>
    <w:rsid w:val="669C3468"/>
    <w:rsid w:val="66C60A29"/>
    <w:rsid w:val="672136C2"/>
    <w:rsid w:val="672E7154"/>
    <w:rsid w:val="6752537C"/>
    <w:rsid w:val="675F31A6"/>
    <w:rsid w:val="678A1A6C"/>
    <w:rsid w:val="67945BFF"/>
    <w:rsid w:val="67A73771"/>
    <w:rsid w:val="67D130EF"/>
    <w:rsid w:val="67D740EA"/>
    <w:rsid w:val="67EE3D0F"/>
    <w:rsid w:val="6811522F"/>
    <w:rsid w:val="68196D75"/>
    <w:rsid w:val="68326D82"/>
    <w:rsid w:val="687A1374"/>
    <w:rsid w:val="691937FC"/>
    <w:rsid w:val="695113D8"/>
    <w:rsid w:val="697F3CE5"/>
    <w:rsid w:val="69C22CBB"/>
    <w:rsid w:val="6A2A7302"/>
    <w:rsid w:val="6A3930C0"/>
    <w:rsid w:val="6A9B4B56"/>
    <w:rsid w:val="6ABE192F"/>
    <w:rsid w:val="6B00369D"/>
    <w:rsid w:val="6B0670F3"/>
    <w:rsid w:val="6B300A27"/>
    <w:rsid w:val="6B402E01"/>
    <w:rsid w:val="6B6949D2"/>
    <w:rsid w:val="6B906178"/>
    <w:rsid w:val="6BA21F31"/>
    <w:rsid w:val="6BE52C35"/>
    <w:rsid w:val="6C0E0C3C"/>
    <w:rsid w:val="6C153655"/>
    <w:rsid w:val="6C5277C6"/>
    <w:rsid w:val="6CA46CBF"/>
    <w:rsid w:val="6CFF0BAA"/>
    <w:rsid w:val="6D745C84"/>
    <w:rsid w:val="6DB37DAC"/>
    <w:rsid w:val="6DD05A39"/>
    <w:rsid w:val="6E074A5C"/>
    <w:rsid w:val="6E2E7FD1"/>
    <w:rsid w:val="6E3653DD"/>
    <w:rsid w:val="6E4F3D89"/>
    <w:rsid w:val="6E617526"/>
    <w:rsid w:val="6E634EB3"/>
    <w:rsid w:val="6E6E75D4"/>
    <w:rsid w:val="6E713F3E"/>
    <w:rsid w:val="6EBD43BD"/>
    <w:rsid w:val="6EC10E69"/>
    <w:rsid w:val="6ED1305E"/>
    <w:rsid w:val="6F0A0C39"/>
    <w:rsid w:val="6F0D763F"/>
    <w:rsid w:val="6F3E480D"/>
    <w:rsid w:val="6FAF0F46"/>
    <w:rsid w:val="6FB1014D"/>
    <w:rsid w:val="6FB204FB"/>
    <w:rsid w:val="6FBD4A26"/>
    <w:rsid w:val="6FFB3A44"/>
    <w:rsid w:val="700F690A"/>
    <w:rsid w:val="709D6E51"/>
    <w:rsid w:val="70B95193"/>
    <w:rsid w:val="70C2500C"/>
    <w:rsid w:val="71096180"/>
    <w:rsid w:val="71267CAF"/>
    <w:rsid w:val="713B10D4"/>
    <w:rsid w:val="714E33F1"/>
    <w:rsid w:val="717522FC"/>
    <w:rsid w:val="71907AC3"/>
    <w:rsid w:val="719360E4"/>
    <w:rsid w:val="719D7962"/>
    <w:rsid w:val="72036E86"/>
    <w:rsid w:val="72307267"/>
    <w:rsid w:val="723F3FFF"/>
    <w:rsid w:val="72411700"/>
    <w:rsid w:val="726915C0"/>
    <w:rsid w:val="728672AE"/>
    <w:rsid w:val="72F50511"/>
    <w:rsid w:val="72F80AD9"/>
    <w:rsid w:val="73195154"/>
    <w:rsid w:val="73341F8D"/>
    <w:rsid w:val="73927DA8"/>
    <w:rsid w:val="739A51B5"/>
    <w:rsid w:val="74196D88"/>
    <w:rsid w:val="742F0F2B"/>
    <w:rsid w:val="744D3D5F"/>
    <w:rsid w:val="745E02E7"/>
    <w:rsid w:val="747C35A9"/>
    <w:rsid w:val="74A120A9"/>
    <w:rsid w:val="74B45A60"/>
    <w:rsid w:val="74DB35C2"/>
    <w:rsid w:val="74FC2BFE"/>
    <w:rsid w:val="75171229"/>
    <w:rsid w:val="751F6635"/>
    <w:rsid w:val="75313FD1"/>
    <w:rsid w:val="75450A73"/>
    <w:rsid w:val="75510E50"/>
    <w:rsid w:val="755A60B4"/>
    <w:rsid w:val="75822AD7"/>
    <w:rsid w:val="7590128B"/>
    <w:rsid w:val="75E066F3"/>
    <w:rsid w:val="76011438"/>
    <w:rsid w:val="76290E42"/>
    <w:rsid w:val="762A1FEB"/>
    <w:rsid w:val="762E208B"/>
    <w:rsid w:val="766F145A"/>
    <w:rsid w:val="76835EFD"/>
    <w:rsid w:val="768F3C38"/>
    <w:rsid w:val="76974B9D"/>
    <w:rsid w:val="76BB3E68"/>
    <w:rsid w:val="76CD510D"/>
    <w:rsid w:val="76D214FF"/>
    <w:rsid w:val="76D77B85"/>
    <w:rsid w:val="770706D4"/>
    <w:rsid w:val="770B39A6"/>
    <w:rsid w:val="77387EBF"/>
    <w:rsid w:val="77CD4FAA"/>
    <w:rsid w:val="77CF2044"/>
    <w:rsid w:val="78337E41"/>
    <w:rsid w:val="785A227F"/>
    <w:rsid w:val="78777631"/>
    <w:rsid w:val="78846947"/>
    <w:rsid w:val="788D4AFF"/>
    <w:rsid w:val="78CA163A"/>
    <w:rsid w:val="78FC73FF"/>
    <w:rsid w:val="790B20A3"/>
    <w:rsid w:val="791B7763"/>
    <w:rsid w:val="79337D1F"/>
    <w:rsid w:val="797E340A"/>
    <w:rsid w:val="7A020CB5"/>
    <w:rsid w:val="7A062C23"/>
    <w:rsid w:val="7A0A7A48"/>
    <w:rsid w:val="7A117F19"/>
    <w:rsid w:val="7A5D3B14"/>
    <w:rsid w:val="7A970930"/>
    <w:rsid w:val="7ABB4D23"/>
    <w:rsid w:val="7B482E9F"/>
    <w:rsid w:val="7B6B4DCE"/>
    <w:rsid w:val="7BE6172A"/>
    <w:rsid w:val="7C086208"/>
    <w:rsid w:val="7C5B3A94"/>
    <w:rsid w:val="7C61599E"/>
    <w:rsid w:val="7C7F4E71"/>
    <w:rsid w:val="7CCD655E"/>
    <w:rsid w:val="7CD014D5"/>
    <w:rsid w:val="7CFA059B"/>
    <w:rsid w:val="7D0609C9"/>
    <w:rsid w:val="7D590134"/>
    <w:rsid w:val="7D610DC4"/>
    <w:rsid w:val="7D892E81"/>
    <w:rsid w:val="7D9F2E27"/>
    <w:rsid w:val="7DBA6ED4"/>
    <w:rsid w:val="7DE0434E"/>
    <w:rsid w:val="7E261457"/>
    <w:rsid w:val="7E2E7834"/>
    <w:rsid w:val="7E307B04"/>
    <w:rsid w:val="7E33111C"/>
    <w:rsid w:val="7E392836"/>
    <w:rsid w:val="7E4A0D41"/>
    <w:rsid w:val="7E764E2F"/>
    <w:rsid w:val="7E7C6F92"/>
    <w:rsid w:val="7EB119EA"/>
    <w:rsid w:val="7ED1449D"/>
    <w:rsid w:val="7F242C23"/>
    <w:rsid w:val="7F402553"/>
    <w:rsid w:val="7F590EFE"/>
    <w:rsid w:val="7F941FDD"/>
    <w:rsid w:val="7F994781"/>
    <w:rsid w:val="7FE068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kern w:val="0"/>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Normal (Web)"/>
    <w:basedOn w:val="1"/>
    <w:unhideWhenUsed/>
    <w:qFormat/>
    <w:uiPriority w:val="99"/>
    <w:rPr>
      <w:sz w:val="24"/>
    </w:rPr>
  </w:style>
  <w:style w:type="character" w:styleId="6">
    <w:name w:val="Hyperlink"/>
    <w:qFormat/>
    <w:uiPriority w:val="99"/>
    <w:rPr>
      <w:rFonts w:cs="Times New Roman"/>
      <w:color w:val="0000FF"/>
      <w:u w:val="single"/>
    </w:rPr>
  </w:style>
  <w:style w:type="table" w:styleId="8">
    <w:name w:val="Table Grid"/>
    <w:basedOn w:val="7"/>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9">
    <w:name w:val="列出段落1"/>
    <w:basedOn w:val="1"/>
    <w:qFormat/>
    <w:uiPriority w:val="99"/>
    <w:pPr>
      <w:ind w:firstLine="420" w:firstLineChars="200"/>
    </w:pPr>
  </w:style>
  <w:style w:type="character" w:customStyle="1" w:styleId="10">
    <w:name w:val="页眉 Char"/>
    <w:link w:val="3"/>
    <w:semiHidden/>
    <w:qFormat/>
    <w:uiPriority w:val="99"/>
    <w:rPr>
      <w:rFonts w:ascii="Times New Roman" w:hAnsi="Times New Roman"/>
      <w:sz w:val="18"/>
      <w:szCs w:val="18"/>
    </w:rPr>
  </w:style>
  <w:style w:type="character" w:customStyle="1" w:styleId="11">
    <w:name w:val="页脚 Char"/>
    <w:link w:val="2"/>
    <w:semiHidden/>
    <w:qFormat/>
    <w:uiPriority w:val="99"/>
    <w:rPr>
      <w:rFonts w:ascii="Times New Roman" w:hAnsi="Times New Roman"/>
      <w:sz w:val="18"/>
      <w:szCs w:val="18"/>
    </w:rPr>
  </w:style>
  <w:style w:type="paragraph" w:customStyle="1" w:styleId="12">
    <w:name w:val="列出段落11"/>
    <w:basedOn w:val="1"/>
    <w:qFormat/>
    <w:uiPriority w:val="99"/>
    <w:pPr>
      <w:ind w:firstLine="420" w:firstLineChars="200"/>
    </w:pPr>
  </w:style>
  <w:style w:type="paragraph" w:customStyle="1"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http://www.hao251.com</Company>
  <Pages>12</Pages>
  <Words>1669</Words>
  <Characters>9518</Characters>
  <Lines>79</Lines>
  <Paragraphs>22</Paragraphs>
  <ScaleCrop>false</ScaleCrop>
  <LinksUpToDate>false</LinksUpToDate>
  <CharactersWithSpaces>11165</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2015-09-30T01:32:00Z</dcterms:created>
  <dc:creator>李盼</dc:creator>
  <cp:lastModifiedBy>Administrator</cp:lastModifiedBy>
  <dcterms:modified xsi:type="dcterms:W3CDTF">2017-08-11T05:50:36Z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