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2C" w:rsidRPr="00E633D3" w:rsidRDefault="005F3CD0" w:rsidP="005F3CD0">
      <w:pPr>
        <w:jc w:val="center"/>
        <w:rPr>
          <w:rFonts w:ascii="微软雅黑" w:eastAsia="微软雅黑" w:hAnsi="微软雅黑" w:hint="eastAsia"/>
          <w:b/>
          <w:sz w:val="32"/>
          <w:szCs w:val="28"/>
        </w:rPr>
      </w:pPr>
      <w:r w:rsidRPr="00E633D3">
        <w:rPr>
          <w:rFonts w:ascii="微软雅黑" w:eastAsia="微软雅黑" w:hAnsi="微软雅黑" w:hint="eastAsia"/>
          <w:b/>
          <w:sz w:val="32"/>
          <w:szCs w:val="28"/>
        </w:rPr>
        <w:t>适用技术项目立项书</w:t>
      </w:r>
    </w:p>
    <w:p w:rsidR="005F3CD0" w:rsidRPr="00E633D3" w:rsidRDefault="005F3CD0" w:rsidP="005F3CD0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b/>
          <w:sz w:val="32"/>
          <w:szCs w:val="28"/>
        </w:rPr>
      </w:pPr>
      <w:r w:rsidRPr="00E633D3">
        <w:rPr>
          <w:rFonts w:ascii="微软雅黑" w:eastAsia="微软雅黑" w:hAnsi="微软雅黑" w:hint="eastAsia"/>
          <w:b/>
          <w:sz w:val="32"/>
          <w:szCs w:val="28"/>
        </w:rPr>
        <w:t>项目简介</w:t>
      </w:r>
    </w:p>
    <w:p w:rsidR="00E633D3" w:rsidRPr="00E633D3" w:rsidRDefault="00E633D3" w:rsidP="00E633D3">
      <w:pPr>
        <w:spacing w:line="360" w:lineRule="auto"/>
        <w:ind w:firstLineChars="200"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color="000000"/>
          <w:bdr w:val="nil"/>
          <w:lang w:val="zh-CN"/>
        </w:rPr>
      </w:pPr>
      <w:r w:rsidRPr="00E633D3">
        <w:rPr>
          <w:rFonts w:ascii="微软雅黑" w:eastAsia="微软雅黑" w:hAnsi="微软雅黑" w:cs="宋体"/>
          <w:color w:val="000000"/>
          <w:kern w:val="0"/>
          <w:sz w:val="24"/>
          <w:szCs w:val="24"/>
          <w:u w:color="000000"/>
          <w:bdr w:val="nil"/>
          <w:lang w:val="zh-CN"/>
        </w:rPr>
        <w:t>南部生活将在福州故乡农园开展</w:t>
      </w:r>
      <w:r w:rsidRPr="00E633D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color="000000"/>
          <w:bdr w:val="nil"/>
          <w:lang w:val="zh-CN"/>
        </w:rPr>
        <w:t>适用技术</w:t>
      </w:r>
      <w:r w:rsidRPr="00E633D3">
        <w:rPr>
          <w:rFonts w:ascii="微软雅黑" w:eastAsia="微软雅黑" w:hAnsi="微软雅黑" w:cs="宋体"/>
          <w:color w:val="000000"/>
          <w:kern w:val="0"/>
          <w:sz w:val="24"/>
          <w:szCs w:val="24"/>
          <w:u w:color="000000"/>
          <w:bdr w:val="nil"/>
          <w:lang w:val="zh-CN"/>
        </w:rPr>
        <w:t>项目</w:t>
      </w:r>
      <w:r w:rsidRPr="00E633D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color="000000"/>
          <w:bdr w:val="nil"/>
          <w:lang w:val="zh-CN"/>
        </w:rPr>
        <w:t>研究</w:t>
      </w:r>
      <w:r w:rsidRPr="00E633D3">
        <w:rPr>
          <w:rFonts w:ascii="微软雅黑" w:eastAsia="微软雅黑" w:hAnsi="微软雅黑" w:cs="宋体"/>
          <w:color w:val="000000"/>
          <w:kern w:val="0"/>
          <w:sz w:val="24"/>
          <w:szCs w:val="24"/>
          <w:u w:color="000000"/>
          <w:bdr w:val="nil"/>
          <w:lang w:val="zh-CN"/>
        </w:rPr>
        <w:t>，该项目旨在将人们聚集在故乡农园，一起</w:t>
      </w:r>
      <w:r w:rsidR="00E3149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color="000000"/>
          <w:bdr w:val="nil"/>
          <w:lang w:val="zh-CN"/>
        </w:rPr>
        <w:t>动手</w:t>
      </w:r>
      <w:r w:rsidRPr="00E633D3">
        <w:rPr>
          <w:rFonts w:ascii="微软雅黑" w:eastAsia="微软雅黑" w:hAnsi="微软雅黑" w:cs="宋体"/>
          <w:color w:val="000000"/>
          <w:kern w:val="0"/>
          <w:sz w:val="24"/>
          <w:szCs w:val="24"/>
          <w:u w:color="000000"/>
          <w:bdr w:val="nil"/>
          <w:lang w:val="zh-CN"/>
        </w:rPr>
        <w:t>探索。</w:t>
      </w:r>
      <w:bookmarkStart w:id="0" w:name="_GoBack"/>
      <w:bookmarkEnd w:id="0"/>
    </w:p>
    <w:p w:rsidR="005F3CD0" w:rsidRPr="00E633D3" w:rsidRDefault="005F3CD0" w:rsidP="005F3CD0">
      <w:pPr>
        <w:rPr>
          <w:rFonts w:ascii="微软雅黑" w:eastAsia="微软雅黑" w:hAnsi="微软雅黑" w:hint="eastAsia"/>
          <w:b/>
          <w:sz w:val="32"/>
          <w:szCs w:val="28"/>
        </w:rPr>
      </w:pPr>
      <w:r w:rsidRPr="00E633D3">
        <w:rPr>
          <w:rFonts w:ascii="微软雅黑" w:eastAsia="微软雅黑" w:hAnsi="微软雅黑" w:hint="eastAsia"/>
          <w:b/>
          <w:sz w:val="32"/>
          <w:szCs w:val="28"/>
        </w:rPr>
        <w:t>二、项目目标</w:t>
      </w:r>
    </w:p>
    <w:p w:rsidR="005F3CD0" w:rsidRPr="00E633D3" w:rsidRDefault="005F3CD0" w:rsidP="005F3CD0">
      <w:pPr>
        <w:spacing w:line="360" w:lineRule="auto"/>
        <w:ind w:firstLineChars="200"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color="000000"/>
          <w:bdr w:val="nil"/>
          <w:lang w:val="zh-CN"/>
        </w:rPr>
      </w:pPr>
      <w:r w:rsidRPr="00E633D3">
        <w:rPr>
          <w:rFonts w:ascii="微软雅黑" w:eastAsia="微软雅黑" w:hAnsi="微软雅黑" w:cs="宋体"/>
          <w:color w:val="000000"/>
          <w:kern w:val="0"/>
          <w:sz w:val="24"/>
          <w:szCs w:val="24"/>
          <w:u w:color="000000"/>
          <w:bdr w:val="nil"/>
          <w:lang w:val="zh-CN"/>
        </w:rPr>
        <w:t>适用技术研究中心的工作分为几块：1、编辑适用技术杂志，整理社区的实践和国内外的实践经验；2、组织技术培训，并把培训过程视频记录下来，建设适用技术网站，用于传播和交流；3、推动社区内部造血，让大家能参与到生产的过程中，创造小而美的产品；4、邀请国内外实践者进行交流并举行论坛活动。</w:t>
      </w:r>
    </w:p>
    <w:p w:rsidR="005F3CD0" w:rsidRPr="00E633D3" w:rsidRDefault="005F3CD0" w:rsidP="005F3CD0">
      <w:pPr>
        <w:rPr>
          <w:rFonts w:ascii="微软雅黑" w:eastAsia="微软雅黑" w:hAnsi="微软雅黑" w:hint="eastAsia"/>
          <w:b/>
          <w:sz w:val="32"/>
          <w:szCs w:val="28"/>
        </w:rPr>
      </w:pPr>
      <w:r w:rsidRPr="00E633D3">
        <w:rPr>
          <w:rFonts w:ascii="微软雅黑" w:eastAsia="微软雅黑" w:hAnsi="微软雅黑" w:hint="eastAsia"/>
          <w:b/>
          <w:sz w:val="32"/>
          <w:szCs w:val="28"/>
        </w:rPr>
        <w:t>三、项目计划</w:t>
      </w:r>
      <w:r w:rsidR="00E633D3" w:rsidRPr="00E633D3">
        <w:rPr>
          <w:rFonts w:ascii="微软雅黑" w:eastAsia="微软雅黑" w:hAnsi="微软雅黑" w:hint="eastAsia"/>
          <w:b/>
          <w:sz w:val="32"/>
          <w:szCs w:val="28"/>
        </w:rPr>
        <w:t>与预算</w:t>
      </w:r>
    </w:p>
    <w:p w:rsidR="005F3CD0" w:rsidRPr="00E633D3" w:rsidRDefault="005F3CD0" w:rsidP="005F3CD0">
      <w:pPr>
        <w:pStyle w:val="A5"/>
        <w:spacing w:line="360" w:lineRule="auto"/>
        <w:rPr>
          <w:rFonts w:ascii="微软雅黑" w:eastAsia="微软雅黑" w:hAnsi="微软雅黑" w:cs="宋体" w:hint="default"/>
        </w:rPr>
      </w:pPr>
      <w:r w:rsidRPr="00E633D3">
        <w:rPr>
          <w:rFonts w:ascii="微软雅黑" w:eastAsia="微软雅黑" w:hAnsi="微软雅黑" w:cs="宋体"/>
        </w:rPr>
        <w:t>1</w:t>
      </w:r>
      <w:r w:rsidRPr="00E633D3">
        <w:rPr>
          <w:rFonts w:ascii="微软雅黑" w:eastAsia="微软雅黑" w:hAnsi="微软雅黑" w:cs="宋体"/>
          <w:lang w:val="zh-CN"/>
        </w:rPr>
        <w:t>、适用技术中心建设：</w:t>
      </w:r>
    </w:p>
    <w:p w:rsidR="005F3CD0" w:rsidRPr="00E633D3" w:rsidRDefault="005F3CD0" w:rsidP="005F3CD0">
      <w:pPr>
        <w:pStyle w:val="A5"/>
        <w:spacing w:line="360" w:lineRule="auto"/>
        <w:rPr>
          <w:rFonts w:ascii="微软雅黑" w:eastAsia="微软雅黑" w:hAnsi="微软雅黑" w:cs="宋体" w:hint="default"/>
        </w:rPr>
      </w:pPr>
      <w:r w:rsidRPr="00E633D3">
        <w:rPr>
          <w:rFonts w:ascii="微软雅黑" w:eastAsia="微软雅黑" w:hAnsi="微软雅黑" w:cs="宋体"/>
          <w:lang w:val="zh-CN"/>
        </w:rPr>
        <w:t>计划在故乡农园以geodesic dome（测地线穹顶）结构建设适用技术中心。（如</w:t>
      </w:r>
      <w:r w:rsidR="00E633D3" w:rsidRPr="00E633D3">
        <w:rPr>
          <w:rFonts w:ascii="微软雅黑" w:eastAsia="微软雅黑" w:hAnsi="微软雅黑" w:cs="宋体"/>
          <w:lang w:val="zh-CN"/>
        </w:rPr>
        <w:t>下图）</w:t>
      </w:r>
      <w:r w:rsidRPr="00E633D3">
        <w:rPr>
          <w:rFonts w:ascii="微软雅黑" w:eastAsia="微软雅黑" w:hAnsi="微软雅黑" w:cs="宋体"/>
          <w:noProof/>
        </w:rPr>
        <w:drawing>
          <wp:anchor distT="152400" distB="152400" distL="152400" distR="152400" simplePos="0" relativeHeight="251659264" behindDoc="0" locked="0" layoutInCell="1" allowOverlap="1" wp14:anchorId="16C67986" wp14:editId="5730B882">
            <wp:simplePos x="0" y="0"/>
            <wp:positionH relativeFrom="margin">
              <wp:posOffset>-6349</wp:posOffset>
            </wp:positionH>
            <wp:positionV relativeFrom="line">
              <wp:posOffset>323211</wp:posOffset>
            </wp:positionV>
            <wp:extent cx="2662256" cy="1803094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A39WSele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t="3104" r="7860" b="9484"/>
                    <a:stretch>
                      <a:fillRect/>
                    </a:stretch>
                  </pic:blipFill>
                  <pic:spPr>
                    <a:xfrm>
                      <a:off x="0" y="0"/>
                      <a:ext cx="2662256" cy="18030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633D3">
        <w:rPr>
          <w:rFonts w:ascii="微软雅黑" w:eastAsia="微软雅黑" w:hAnsi="微软雅黑" w:cs="宋体"/>
          <w:noProof/>
        </w:rPr>
        <w:drawing>
          <wp:anchor distT="152400" distB="152400" distL="152400" distR="152400" simplePos="0" relativeHeight="251660288" behindDoc="0" locked="0" layoutInCell="1" allowOverlap="1" wp14:anchorId="38BEEBBA" wp14:editId="0F66139E">
            <wp:simplePos x="0" y="0"/>
            <wp:positionH relativeFrom="margin">
              <wp:posOffset>2865755</wp:posOffset>
            </wp:positionH>
            <wp:positionV relativeFrom="line">
              <wp:posOffset>323211</wp:posOffset>
            </wp:positionV>
            <wp:extent cx="2736671" cy="1803156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1" y="21598"/>
                <wp:lineTo x="21601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400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rcRect b="5873"/>
                    <a:stretch>
                      <a:fillRect/>
                    </a:stretch>
                  </pic:blipFill>
                  <pic:spPr>
                    <a:xfrm>
                      <a:off x="0" y="0"/>
                      <a:ext cx="2736671" cy="18031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F3CD0" w:rsidRPr="00E633D3" w:rsidRDefault="005F3CD0" w:rsidP="00E633D3">
      <w:pPr>
        <w:pStyle w:val="A5"/>
        <w:spacing w:line="360" w:lineRule="auto"/>
        <w:rPr>
          <w:rFonts w:ascii="微软雅黑" w:eastAsia="微软雅黑" w:hAnsi="微软雅黑" w:cs="宋体" w:hint="default"/>
          <w:lang w:val="zh-CN"/>
        </w:rPr>
      </w:pPr>
      <w:r w:rsidRPr="00E633D3">
        <w:rPr>
          <w:rFonts w:ascii="微软雅黑" w:eastAsia="微软雅黑" w:hAnsi="微软雅黑" w:cs="宋体"/>
          <w:lang w:val="zh-CN"/>
        </w:rPr>
        <w:t>适用技术中心为社区提供技术支持，开发满足生态、生活、生产的技术产品，让大众都能参与到技术的研发和应用，并在其中发挥独特的创造力。</w:t>
      </w:r>
    </w:p>
    <w:p w:rsidR="005F3CD0" w:rsidRPr="00E633D3" w:rsidRDefault="005F3CD0" w:rsidP="00E633D3">
      <w:pPr>
        <w:pStyle w:val="A5"/>
        <w:spacing w:line="360" w:lineRule="auto"/>
        <w:rPr>
          <w:rFonts w:ascii="微软雅黑" w:eastAsia="微软雅黑" w:hAnsi="微软雅黑" w:cs="宋体" w:hint="default"/>
          <w:b/>
          <w:lang w:val="zh-CN"/>
        </w:rPr>
      </w:pPr>
      <w:r w:rsidRPr="00E633D3">
        <w:rPr>
          <w:rFonts w:ascii="微软雅黑" w:eastAsia="微软雅黑" w:hAnsi="微软雅黑" w:cs="宋体"/>
          <w:b/>
          <w:lang w:val="zh-CN"/>
        </w:rPr>
        <w:t>初期建设材料预算：10000元（一万元）</w:t>
      </w:r>
    </w:p>
    <w:p w:rsidR="005F3CD0" w:rsidRPr="00E633D3" w:rsidRDefault="005F3CD0" w:rsidP="00E633D3">
      <w:pPr>
        <w:pStyle w:val="A5"/>
        <w:spacing w:line="360" w:lineRule="auto"/>
        <w:rPr>
          <w:rFonts w:ascii="微软雅黑" w:eastAsia="微软雅黑" w:hAnsi="微软雅黑" w:cs="宋体" w:hint="default"/>
          <w:lang w:val="zh-CN"/>
        </w:rPr>
      </w:pPr>
      <w:r w:rsidRPr="00E633D3">
        <w:rPr>
          <w:rFonts w:ascii="微软雅黑" w:eastAsia="微软雅黑" w:hAnsi="微软雅黑" w:cs="宋体"/>
          <w:lang w:val="zh-CN"/>
        </w:rPr>
        <w:lastRenderedPageBreak/>
        <w:t>预计建设时间：2016年</w:t>
      </w:r>
    </w:p>
    <w:p w:rsidR="005F3CD0" w:rsidRPr="00E633D3" w:rsidRDefault="005F3CD0" w:rsidP="00E633D3">
      <w:pPr>
        <w:pStyle w:val="A5"/>
        <w:spacing w:line="360" w:lineRule="auto"/>
        <w:rPr>
          <w:rFonts w:ascii="微软雅黑" w:eastAsia="微软雅黑" w:hAnsi="微软雅黑" w:cs="宋体" w:hint="default"/>
          <w:lang w:val="zh-CN"/>
        </w:rPr>
      </w:pPr>
      <w:r w:rsidRPr="00E633D3">
        <w:rPr>
          <w:rFonts w:ascii="微软雅黑" w:eastAsia="微软雅黑" w:hAnsi="微软雅黑" w:cs="宋体"/>
          <w:lang w:val="zh-CN"/>
        </w:rPr>
        <w:t>2、对外推广平台建设</w:t>
      </w:r>
    </w:p>
    <w:p w:rsidR="005F3CD0" w:rsidRPr="00E633D3" w:rsidRDefault="005F3CD0" w:rsidP="00E633D3">
      <w:pPr>
        <w:pStyle w:val="A5"/>
        <w:spacing w:line="360" w:lineRule="auto"/>
        <w:rPr>
          <w:rFonts w:ascii="微软雅黑" w:eastAsia="微软雅黑" w:hAnsi="微软雅黑" w:cs="宋体" w:hint="default"/>
          <w:lang w:val="zh-CN"/>
        </w:rPr>
      </w:pPr>
      <w:r w:rsidRPr="00E633D3">
        <w:rPr>
          <w:rFonts w:ascii="微软雅黑" w:eastAsia="微软雅黑" w:hAnsi="微软雅黑" w:cs="宋体"/>
          <w:lang w:val="zh-CN"/>
        </w:rPr>
        <w:t>适用技术网站：适用技术发布交流、生活技术网络教学、工作营纪录发布。</w:t>
      </w:r>
    </w:p>
    <w:p w:rsidR="005F3CD0" w:rsidRPr="00E633D3" w:rsidRDefault="005F3CD0" w:rsidP="00E633D3">
      <w:pPr>
        <w:pStyle w:val="A5"/>
        <w:spacing w:line="360" w:lineRule="auto"/>
        <w:rPr>
          <w:rFonts w:ascii="微软雅黑" w:eastAsia="微软雅黑" w:hAnsi="微软雅黑" w:cs="宋体" w:hint="default"/>
          <w:lang w:val="zh-CN"/>
        </w:rPr>
      </w:pPr>
      <w:r w:rsidRPr="00E633D3">
        <w:rPr>
          <w:rFonts w:ascii="微软雅黑" w:eastAsia="微软雅黑" w:hAnsi="微软雅黑" w:cs="宋体"/>
          <w:lang w:val="zh-CN"/>
        </w:rPr>
        <w:t>适用技术MOOK（杂志书）：整理国内外适用技术研究和生态村实践，从建筑、能源以及生活生产各个方面实践分主题编辑成册。</w:t>
      </w:r>
    </w:p>
    <w:p w:rsidR="00E633D3" w:rsidRDefault="005F3CD0" w:rsidP="00E633D3">
      <w:pPr>
        <w:pStyle w:val="A5"/>
        <w:spacing w:line="360" w:lineRule="auto"/>
        <w:rPr>
          <w:rFonts w:ascii="微软雅黑" w:eastAsia="微软雅黑" w:hAnsi="微软雅黑" w:cs="宋体"/>
          <w:b/>
          <w:lang w:val="zh-CN"/>
        </w:rPr>
      </w:pPr>
      <w:r w:rsidRPr="00E633D3">
        <w:rPr>
          <w:rFonts w:ascii="微软雅黑" w:eastAsia="微软雅黑" w:hAnsi="微软雅黑" w:cs="宋体"/>
          <w:b/>
          <w:lang w:val="zh-CN"/>
        </w:rPr>
        <w:t>启动预算：20000元（两万元）</w:t>
      </w:r>
    </w:p>
    <w:p w:rsidR="005F3CD0" w:rsidRPr="00E633D3" w:rsidRDefault="00E633D3" w:rsidP="00E633D3">
      <w:pPr>
        <w:pStyle w:val="A5"/>
        <w:spacing w:line="360" w:lineRule="auto"/>
        <w:rPr>
          <w:rFonts w:ascii="微软雅黑" w:eastAsia="微软雅黑" w:hAnsi="微软雅黑" w:cs="宋体" w:hint="default"/>
          <w:b/>
          <w:lang w:val="zh-CN"/>
        </w:rPr>
      </w:pPr>
      <w:r w:rsidRPr="00E633D3">
        <w:rPr>
          <w:rFonts w:ascii="微软雅黑" w:eastAsia="微软雅黑" w:hAnsi="微软雅黑" w:cs="宋体"/>
          <w:b/>
          <w:lang w:val="zh-CN"/>
        </w:rPr>
        <w:t>项目预算共计叁万元整。</w:t>
      </w:r>
    </w:p>
    <w:p w:rsidR="005F3CD0" w:rsidRPr="00E31494" w:rsidRDefault="005F3CD0" w:rsidP="00E633D3">
      <w:pPr>
        <w:spacing w:line="360" w:lineRule="auto"/>
        <w:rPr>
          <w:rFonts w:ascii="微软雅黑" w:eastAsia="微软雅黑" w:hAnsi="微软雅黑" w:cs="宋体"/>
          <w:color w:val="000000"/>
          <w:kern w:val="0"/>
          <w:sz w:val="24"/>
          <w:szCs w:val="24"/>
          <w:u w:color="000000"/>
          <w:bdr w:val="nil"/>
          <w:lang w:val="zh-CN"/>
        </w:rPr>
      </w:pPr>
      <w:r w:rsidRPr="00E31494">
        <w:rPr>
          <w:rFonts w:ascii="微软雅黑" w:eastAsia="微软雅黑" w:hAnsi="微软雅黑" w:cs="宋体"/>
          <w:color w:val="000000"/>
          <w:kern w:val="0"/>
          <w:sz w:val="24"/>
          <w:szCs w:val="24"/>
          <w:u w:color="000000"/>
          <w:bdr w:val="nil"/>
          <w:lang w:val="zh-CN"/>
        </w:rPr>
        <w:t>3、永续生活工作营</w:t>
      </w:r>
    </w:p>
    <w:p w:rsidR="005F3CD0" w:rsidRPr="00E633D3" w:rsidRDefault="005F3CD0" w:rsidP="00E633D3">
      <w:pPr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color="000000"/>
          <w:bdr w:val="nil"/>
          <w:lang w:val="zh-CN"/>
        </w:rPr>
      </w:pPr>
      <w:r w:rsidRPr="00E633D3">
        <w:rPr>
          <w:rFonts w:ascii="微软雅黑" w:eastAsia="微软雅黑" w:hAnsi="微软雅黑" w:cs="宋体"/>
          <w:color w:val="000000"/>
          <w:kern w:val="0"/>
          <w:sz w:val="24"/>
          <w:szCs w:val="24"/>
          <w:u w:color="000000"/>
          <w:bdr w:val="nil"/>
          <w:lang w:val="zh-CN"/>
        </w:rPr>
        <w:t>通过组织工作</w:t>
      </w:r>
      <w:proofErr w:type="gramStart"/>
      <w:r w:rsidRPr="00E633D3">
        <w:rPr>
          <w:rFonts w:ascii="微软雅黑" w:eastAsia="微软雅黑" w:hAnsi="微软雅黑" w:cs="宋体"/>
          <w:color w:val="000000"/>
          <w:kern w:val="0"/>
          <w:sz w:val="24"/>
          <w:szCs w:val="24"/>
          <w:u w:color="000000"/>
          <w:bdr w:val="nil"/>
          <w:lang w:val="zh-CN"/>
        </w:rPr>
        <w:t>营交流</w:t>
      </w:r>
      <w:proofErr w:type="gramEnd"/>
      <w:r w:rsidRPr="00E633D3">
        <w:rPr>
          <w:rFonts w:ascii="微软雅黑" w:eastAsia="微软雅黑" w:hAnsi="微软雅黑" w:cs="宋体"/>
          <w:color w:val="000000"/>
          <w:kern w:val="0"/>
          <w:sz w:val="24"/>
          <w:szCs w:val="24"/>
          <w:u w:color="000000"/>
          <w:bdr w:val="nil"/>
          <w:lang w:val="zh-CN"/>
        </w:rPr>
        <w:t>适用技术，集结力量。</w:t>
      </w:r>
    </w:p>
    <w:p w:rsidR="00E633D3" w:rsidRPr="00E633D3" w:rsidRDefault="00E633D3" w:rsidP="00E633D3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u w:color="000000"/>
          <w:bdr w:val="nil"/>
          <w:lang w:val="zh-CN"/>
        </w:rPr>
      </w:pPr>
    </w:p>
    <w:sectPr w:rsidR="00E633D3" w:rsidRPr="00E6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99" w:rsidRDefault="00356999" w:rsidP="005F3CD0">
      <w:r>
        <w:separator/>
      </w:r>
    </w:p>
  </w:endnote>
  <w:endnote w:type="continuationSeparator" w:id="0">
    <w:p w:rsidR="00356999" w:rsidRDefault="00356999" w:rsidP="005F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99" w:rsidRDefault="00356999" w:rsidP="005F3CD0">
      <w:r>
        <w:separator/>
      </w:r>
    </w:p>
  </w:footnote>
  <w:footnote w:type="continuationSeparator" w:id="0">
    <w:p w:rsidR="00356999" w:rsidRDefault="00356999" w:rsidP="005F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514A6"/>
    <w:multiLevelType w:val="hybridMultilevel"/>
    <w:tmpl w:val="D616C05A"/>
    <w:lvl w:ilvl="0" w:tplc="2C0A09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9C"/>
    <w:rsid w:val="00356999"/>
    <w:rsid w:val="0058089C"/>
    <w:rsid w:val="005F3CD0"/>
    <w:rsid w:val="00D1272C"/>
    <w:rsid w:val="00E31494"/>
    <w:rsid w:val="00E6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CD0"/>
    <w:rPr>
      <w:sz w:val="18"/>
      <w:szCs w:val="18"/>
    </w:rPr>
  </w:style>
  <w:style w:type="paragraph" w:customStyle="1" w:styleId="A5">
    <w:name w:val="正文 A"/>
    <w:rsid w:val="005F3C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5F3CD0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E633D3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basedOn w:val="a0"/>
    <w:link w:val="a7"/>
    <w:uiPriority w:val="99"/>
    <w:semiHidden/>
    <w:rsid w:val="00E633D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CD0"/>
    <w:rPr>
      <w:sz w:val="18"/>
      <w:szCs w:val="18"/>
    </w:rPr>
  </w:style>
  <w:style w:type="paragraph" w:customStyle="1" w:styleId="A5">
    <w:name w:val="正文 A"/>
    <w:rsid w:val="005F3C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5F3CD0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E633D3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basedOn w:val="a0"/>
    <w:link w:val="a7"/>
    <w:uiPriority w:val="99"/>
    <w:semiHidden/>
    <w:rsid w:val="00E633D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卓佳佳</dc:creator>
  <cp:keywords/>
  <dc:description/>
  <cp:lastModifiedBy>卓佳佳</cp:lastModifiedBy>
  <cp:revision>4</cp:revision>
  <dcterms:created xsi:type="dcterms:W3CDTF">2016-01-14T02:07:00Z</dcterms:created>
  <dcterms:modified xsi:type="dcterms:W3CDTF">2016-01-14T02:36:00Z</dcterms:modified>
</cp:coreProperties>
</file>